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2113" w:tblpY="-67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882"/>
      </w:tblGrid>
      <w:tr w:rsidR="00B73C87" w:rsidTr="00B73C87">
        <w:trPr>
          <w:trHeight w:val="2552"/>
        </w:trPr>
        <w:tc>
          <w:tcPr>
            <w:tcW w:w="4882" w:type="dxa"/>
          </w:tcPr>
          <w:p w:rsidR="00B73C87" w:rsidRDefault="00B73C87" w:rsidP="002775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B73C87" w:rsidRDefault="00B73C87" w:rsidP="002775B5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B73C87" w:rsidRDefault="00B73C87" w:rsidP="002775B5">
            <w:pPr>
              <w:jc w:val="center"/>
            </w:pPr>
          </w:p>
          <w:p w:rsidR="00B73C87" w:rsidRDefault="00B73C87" w:rsidP="00277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73C87" w:rsidRDefault="00B73C87" w:rsidP="002775B5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73C87" w:rsidRDefault="00B73C87" w:rsidP="002775B5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B73C87" w:rsidRDefault="00B73C87" w:rsidP="002775B5">
            <w:pPr>
              <w:rPr>
                <w:b/>
                <w:sz w:val="32"/>
                <w:szCs w:val="32"/>
              </w:rPr>
            </w:pPr>
          </w:p>
          <w:p w:rsidR="00B73C87" w:rsidRDefault="00B73C87" w:rsidP="002775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  <w:r>
              <w:t xml:space="preserve"> </w:t>
            </w:r>
          </w:p>
        </w:tc>
      </w:tr>
      <w:tr w:rsidR="00B73C87" w:rsidTr="00B73C87">
        <w:trPr>
          <w:trHeight w:val="2254"/>
        </w:trPr>
        <w:tc>
          <w:tcPr>
            <w:tcW w:w="4882" w:type="dxa"/>
            <w:hideMark/>
          </w:tcPr>
          <w:p w:rsidR="00B73C87" w:rsidRDefault="00B73C87" w:rsidP="002775B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муниципальной программы городского округа Кинель Самарской области «Развитие физической культуры и спорта в городском округе Кинель Самарской области на 2023 - 2025 годы»</w:t>
            </w:r>
          </w:p>
        </w:tc>
      </w:tr>
    </w:tbl>
    <w:p w:rsidR="00B73C87" w:rsidRDefault="00B73C87" w:rsidP="00B73C87">
      <w:pPr>
        <w:spacing w:line="360" w:lineRule="auto"/>
        <w:jc w:val="right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right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right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right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right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right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center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center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center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center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center"/>
        <w:rPr>
          <w:b/>
          <w:sz w:val="24"/>
          <w:szCs w:val="24"/>
        </w:rPr>
      </w:pPr>
    </w:p>
    <w:p w:rsidR="00B73C87" w:rsidRDefault="00B73C87" w:rsidP="00B73C87">
      <w:pPr>
        <w:spacing w:line="360" w:lineRule="auto"/>
        <w:jc w:val="center"/>
        <w:rPr>
          <w:b/>
          <w:sz w:val="24"/>
          <w:szCs w:val="24"/>
        </w:rPr>
      </w:pPr>
    </w:p>
    <w:p w:rsidR="00B73C87" w:rsidRDefault="00B73C87" w:rsidP="00B73C87">
      <w:pPr>
        <w:pStyle w:val="a3"/>
        <w:spacing w:line="360" w:lineRule="auto"/>
        <w:ind w:left="0" w:firstLine="720"/>
        <w:jc w:val="both"/>
        <w:rPr>
          <w:sz w:val="28"/>
          <w:szCs w:val="28"/>
        </w:rPr>
      </w:pPr>
    </w:p>
    <w:p w:rsidR="00B73C87" w:rsidRDefault="00B73C87" w:rsidP="00B73C87">
      <w:pPr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стратегии социально - экономического развития городского округа Кинель Самарской области до 2025 года, утвержденной решением Думы городского округа Кинель Самарской области от 24 ноября 2016 года № 187, с целью выполнения показателей региональной составляющей «Спорт – норма жизни» национального проекта «Демография» и создания условий населению городского округа Кинель Самарской области для занятий физической культурой и спортом, руководствуясь Уставом городского округа Кинель Самарской области</w:t>
      </w:r>
    </w:p>
    <w:p w:rsidR="00B73C87" w:rsidRDefault="00B73C87" w:rsidP="00B73C87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73C87" w:rsidRDefault="00B73C87" w:rsidP="00B73C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городского округа Кинель Самарской области «Развитие физической культуры и спорта в городском округе Кинель Самарской области на 2023 - 2025 годы»  (далее – Программа) согласно Приложению к настоящему постановлению.</w:t>
      </w:r>
    </w:p>
    <w:p w:rsidR="00B73C87" w:rsidRDefault="00B73C87" w:rsidP="00B73C87">
      <w:pPr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Установить, что расходные обязательства городского округа Кинель Самарской области, возникающие в результате принятия настоящего постановления, исполняются городским округом Кинель Самарской области самостоятельно за счет средств городского бюджета в пределах общего объема бюджетных ассигнований, предусматриваемого в установленном порядке на соответствующий финансовый год городскому округу Кинель Самарской </w:t>
      </w:r>
      <w:r>
        <w:rPr>
          <w:sz w:val="28"/>
          <w:szCs w:val="28"/>
        </w:rPr>
        <w:lastRenderedPageBreak/>
        <w:t>области.</w:t>
      </w:r>
    </w:p>
    <w:p w:rsidR="00B73C87" w:rsidRDefault="00B73C87" w:rsidP="00B73C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Официально опубликовать настоящее постановление.</w:t>
      </w:r>
    </w:p>
    <w:p w:rsidR="00B73C87" w:rsidRDefault="00B73C87" w:rsidP="00B73C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Настоящее постановление вступает в силу на следующий день после дня его официального опубликования.</w:t>
      </w:r>
    </w:p>
    <w:p w:rsidR="00B73C87" w:rsidRDefault="00B73C87" w:rsidP="00B73C87">
      <w:pPr>
        <w:tabs>
          <w:tab w:val="left" w:pos="426"/>
        </w:tabs>
        <w:spacing w:line="360" w:lineRule="auto"/>
        <w:ind w:firstLine="709"/>
        <w:jc w:val="both"/>
        <w:rPr>
          <w:sz w:val="28"/>
          <w:lang w:eastAsia="ru-RU"/>
        </w:rPr>
      </w:pPr>
      <w:r>
        <w:rPr>
          <w:sz w:val="28"/>
          <w:szCs w:val="28"/>
        </w:rPr>
        <w:t>5.</w:t>
      </w:r>
      <w:r>
        <w:rPr>
          <w:sz w:val="28"/>
          <w:lang w:eastAsia="ru-RU"/>
        </w:rPr>
        <w:t xml:space="preserve"> Контроль за исполнением настоящего постановления возложить на заместителя Главы городского округа по социальным вопросам                        (С.Ю. Жиганова).</w:t>
      </w:r>
    </w:p>
    <w:p w:rsidR="00B73C87" w:rsidRDefault="00B73C87" w:rsidP="00B73C87">
      <w:pPr>
        <w:ind w:left="-284" w:firstLine="851"/>
        <w:contextualSpacing/>
        <w:jc w:val="both"/>
        <w:rPr>
          <w:sz w:val="28"/>
          <w:szCs w:val="28"/>
        </w:rPr>
      </w:pPr>
    </w:p>
    <w:p w:rsidR="00B73C87" w:rsidRDefault="00B73C87" w:rsidP="00B73C87">
      <w:pPr>
        <w:ind w:left="-284"/>
        <w:contextualSpacing/>
        <w:rPr>
          <w:sz w:val="28"/>
          <w:szCs w:val="28"/>
        </w:rPr>
      </w:pPr>
    </w:p>
    <w:p w:rsidR="00B73C87" w:rsidRDefault="00B73C87" w:rsidP="00B73C87">
      <w:pPr>
        <w:ind w:left="-284"/>
        <w:contextualSpacing/>
        <w:rPr>
          <w:sz w:val="28"/>
          <w:szCs w:val="28"/>
        </w:rPr>
      </w:pPr>
    </w:p>
    <w:p w:rsidR="00B73C87" w:rsidRDefault="00B73C87" w:rsidP="00B73C87">
      <w:pPr>
        <w:ind w:left="-284"/>
        <w:contextualSpacing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А.А. Прокудин</w:t>
      </w: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376E88">
      <w:pPr>
        <w:spacing w:line="360" w:lineRule="auto"/>
        <w:rPr>
          <w:sz w:val="28"/>
          <w:szCs w:val="28"/>
        </w:rPr>
      </w:pPr>
    </w:p>
    <w:p w:rsidR="008615D8" w:rsidRDefault="008615D8" w:rsidP="00376E88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</w:p>
    <w:p w:rsidR="00B73C87" w:rsidRDefault="00B73C87" w:rsidP="00B73C87">
      <w:pPr>
        <w:spacing w:line="360" w:lineRule="auto"/>
        <w:ind w:left="-284"/>
        <w:rPr>
          <w:sz w:val="28"/>
          <w:szCs w:val="28"/>
        </w:rPr>
      </w:pPr>
      <w:r>
        <w:rPr>
          <w:sz w:val="28"/>
          <w:szCs w:val="28"/>
        </w:rPr>
        <w:lastRenderedPageBreak/>
        <w:t>Большаков 61019</w:t>
      </w:r>
    </w:p>
    <w:p w:rsidR="00B73C87" w:rsidRDefault="00B73C87" w:rsidP="00B73C8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B73C87" w:rsidRDefault="00B73C87" w:rsidP="00B73C87">
      <w:pPr>
        <w:jc w:val="center"/>
        <w:rPr>
          <w:sz w:val="28"/>
        </w:rPr>
      </w:pPr>
    </w:p>
    <w:p w:rsidR="00B73C87" w:rsidRDefault="00B73C87" w:rsidP="00B73C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B73C87" w:rsidRDefault="00B73C87" w:rsidP="00B73C87">
      <w:pPr>
        <w:jc w:val="center"/>
        <w:rPr>
          <w:b/>
          <w:bCs/>
          <w:sz w:val="28"/>
          <w:szCs w:val="28"/>
        </w:rPr>
      </w:pPr>
    </w:p>
    <w:p w:rsidR="00B73C87" w:rsidRDefault="00B73C87" w:rsidP="00B73C87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>Об утверждении муниципальной программы городского округа Кинель Самарской области «Развитие физической культуры и спорта в городском округе Кинель Самарской области на 2023 - 2025 годы»</w:t>
      </w:r>
    </w:p>
    <w:p w:rsidR="00B73C87" w:rsidRDefault="00B73C87" w:rsidP="00B73C87">
      <w:pPr>
        <w:ind w:firstLine="708"/>
        <w:rPr>
          <w:sz w:val="28"/>
          <w:szCs w:val="28"/>
        </w:rPr>
      </w:pPr>
    </w:p>
    <w:p w:rsidR="00B73C87" w:rsidRDefault="00B73C87" w:rsidP="00B73C87">
      <w:pPr>
        <w:ind w:firstLine="708"/>
        <w:rPr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984"/>
        <w:gridCol w:w="2410"/>
      </w:tblGrid>
      <w:tr w:rsidR="00B73C87" w:rsidTr="00B73C87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C87" w:rsidRDefault="00B73C87" w:rsidP="002775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73C87" w:rsidRDefault="00B73C87" w:rsidP="002775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Роспись,</w:t>
            </w:r>
          </w:p>
          <w:p w:rsidR="00B73C87" w:rsidRDefault="00B73C87" w:rsidP="002775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Фамилия, инициалы</w:t>
            </w:r>
          </w:p>
        </w:tc>
      </w:tr>
      <w:tr w:rsidR="00B73C87" w:rsidTr="00B73C87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C87" w:rsidRDefault="00B73C87" w:rsidP="002775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С.Ю. Жиганова</w:t>
            </w:r>
          </w:p>
        </w:tc>
      </w:tr>
      <w:tr w:rsidR="00B73C87" w:rsidTr="00B73C87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финансами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C87" w:rsidRDefault="00B73C87" w:rsidP="002775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 Москаленко</w:t>
            </w:r>
          </w:p>
        </w:tc>
      </w:tr>
      <w:tr w:rsidR="00B73C87" w:rsidTr="00B73C87">
        <w:trPr>
          <w:trHeight w:val="896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аппарата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C87" w:rsidRDefault="00B73C87" w:rsidP="002775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 w:rsidP="002775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Н.Г. Галимова</w:t>
            </w:r>
          </w:p>
        </w:tc>
      </w:tr>
    </w:tbl>
    <w:p w:rsidR="00B73C87" w:rsidRDefault="00B73C87" w:rsidP="00B73C87"/>
    <w:p w:rsidR="00B73C87" w:rsidRDefault="00B73C87" w:rsidP="00B73C87">
      <w:pPr>
        <w:ind w:firstLine="708"/>
        <w:rPr>
          <w:sz w:val="28"/>
          <w:szCs w:val="28"/>
        </w:rPr>
      </w:pPr>
    </w:p>
    <w:p w:rsidR="00371921" w:rsidRDefault="00371921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B73C87" w:rsidRDefault="00B73C87"/>
    <w:p w:rsidR="00E32321" w:rsidRDefault="00E32321"/>
    <w:p w:rsidR="00E32321" w:rsidRDefault="00E32321"/>
    <w:p w:rsidR="00E32321" w:rsidRDefault="00E32321"/>
    <w:p w:rsidR="00E32321" w:rsidRDefault="00E32321"/>
    <w:p w:rsidR="00E32321" w:rsidRDefault="00E32321"/>
    <w:p w:rsidR="00F314B0" w:rsidRDefault="00F314B0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314B0" w:rsidRDefault="00F314B0" w:rsidP="00F314B0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ПРОЕКТ</w:t>
      </w:r>
    </w:p>
    <w:p w:rsidR="00F314B0" w:rsidRDefault="00F314B0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округа Кинель</w:t>
      </w: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Самарской области</w:t>
      </w:r>
    </w:p>
    <w:p w:rsidR="00B73C87" w:rsidRDefault="00B73C87" w:rsidP="00B73C87">
      <w:pPr>
        <w:pStyle w:val="ConsTitle"/>
        <w:widowControl/>
        <w:ind w:left="4962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№ _______ от _____________</w:t>
      </w: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Муниципальная программа</w:t>
      </w:r>
    </w:p>
    <w:p w:rsidR="00B73C87" w:rsidRDefault="00B73C87" w:rsidP="00B73C87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городского округа Кинель Самарской области</w:t>
      </w:r>
    </w:p>
    <w:p w:rsidR="00B73C87" w:rsidRDefault="00B73C87" w:rsidP="00B73C87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«Развитие физической культуры и спорта в городском округе Кинель Самарской области </w:t>
      </w:r>
    </w:p>
    <w:p w:rsidR="00B73C87" w:rsidRDefault="00B73C87" w:rsidP="00B73C87">
      <w:pPr>
        <w:spacing w:line="360" w:lineRule="auto"/>
        <w:jc w:val="center"/>
        <w:rPr>
          <w:sz w:val="24"/>
          <w:szCs w:val="24"/>
        </w:rPr>
      </w:pPr>
      <w:r>
        <w:rPr>
          <w:b/>
          <w:sz w:val="42"/>
          <w:szCs w:val="42"/>
        </w:rPr>
        <w:t>на 2023 – 2025 годы»</w:t>
      </w:r>
    </w:p>
    <w:p w:rsidR="00B73C87" w:rsidRDefault="00B73C87" w:rsidP="00B73C87">
      <w:pPr>
        <w:pStyle w:val="ConsTitle"/>
        <w:widowControl/>
        <w:ind w:left="5245" w:right="0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B73C87" w:rsidRDefault="00B73C87" w:rsidP="00B73C87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3C87" w:rsidRDefault="00B73C87" w:rsidP="00B73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B73C87" w:rsidRDefault="00B73C87" w:rsidP="00B73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ГОРОДСКОГО ОКРУГА КИНЕЛЬ САМАРСКОЙ ОБЛАСТИ</w:t>
      </w:r>
    </w:p>
    <w:p w:rsidR="00B73C87" w:rsidRDefault="00B73C87" w:rsidP="00B73C87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- Программа)</w:t>
      </w:r>
    </w:p>
    <w:p w:rsidR="00B73C87" w:rsidRDefault="00B73C87" w:rsidP="00B73C87">
      <w:pPr>
        <w:jc w:val="center"/>
        <w:rPr>
          <w:sz w:val="24"/>
          <w:szCs w:val="24"/>
        </w:rPr>
      </w:pPr>
    </w:p>
    <w:tbl>
      <w:tblPr>
        <w:tblW w:w="94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2"/>
        <w:gridCol w:w="6093"/>
      </w:tblGrid>
      <w:tr w:rsidR="00B73C87" w:rsidTr="00B73C87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программа городского округа Кинель Самарской области «Развитие физической культуры и спорта в городском округе Кинель Самарской области на 2023-2025 годы»</w:t>
            </w:r>
          </w:p>
        </w:tc>
      </w:tr>
      <w:tr w:rsidR="00B73C87" w:rsidTr="00B73C87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Распоряжение Главы городского округа Кинель Самарской области от 29.07.2022 г. №120</w:t>
            </w:r>
          </w:p>
        </w:tc>
      </w:tr>
      <w:tr w:rsidR="00B73C87" w:rsidTr="00B73C87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области, Муниципальное бюджетное учреждение городского округа Кинель Самарской области «Спортивный центр «Кинель»</w:t>
            </w:r>
          </w:p>
        </w:tc>
      </w:tr>
      <w:tr w:rsidR="00B73C87" w:rsidTr="00B73C87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</w:tr>
      <w:tr w:rsidR="00B73C87" w:rsidTr="00B73C87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Цель:</w:t>
            </w:r>
            <w:r>
              <w:rPr>
                <w:color w:val="000000" w:themeColor="text1"/>
                <w:sz w:val="26"/>
                <w:szCs w:val="26"/>
              </w:rPr>
              <w:t xml:space="preserve"> Формирование социо-культурного пространства, способствующего развитию человеческого потенциала.</w:t>
            </w:r>
          </w:p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Задача:</w:t>
            </w:r>
            <w:r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B73C87" w:rsidTr="00B73C87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и задачи Программы</w:t>
            </w:r>
          </w:p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B73C87" w:rsidRDefault="00B73C87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Цель:</w:t>
            </w:r>
          </w:p>
          <w:p w:rsidR="00B73C87" w:rsidRDefault="00B73C87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B73C87" w:rsidRDefault="00B73C87">
            <w:pPr>
              <w:spacing w:line="25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Задачи:</w:t>
            </w:r>
          </w:p>
          <w:p w:rsidR="00B73C87" w:rsidRDefault="00B73C87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Развитие физической культуры и спорта среди всех возрастных и социальных групп населения городского округа Кинель Самарской области;</w:t>
            </w:r>
          </w:p>
          <w:p w:rsidR="00B73C87" w:rsidRDefault="00B73C87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Укрепление материально-технической базы </w:t>
            </w:r>
            <w:r>
              <w:rPr>
                <w:sz w:val="26"/>
                <w:szCs w:val="26"/>
              </w:rPr>
              <w:lastRenderedPageBreak/>
              <w:t>физической культуры и спорта в городском округе Кинель Самарской области, строительство и ремонт спортивных сооружений;</w:t>
            </w:r>
          </w:p>
          <w:p w:rsidR="00B73C87" w:rsidRDefault="00B73C87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Внедрение в городском округе Кинель Самарской области Всероссийского физкультурно-спортивного комплекса «Готов к труду и обороне» (ГТО);</w:t>
            </w:r>
          </w:p>
          <w:p w:rsidR="00B73C87" w:rsidRDefault="00B73C87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Популяризация массового спорта и спорта высших достижений.</w:t>
            </w:r>
          </w:p>
          <w:p w:rsidR="00B73C87" w:rsidRDefault="00B73C87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Подготовка спортивного резерва и спортсменов разрядников.</w:t>
            </w:r>
          </w:p>
        </w:tc>
      </w:tr>
      <w:tr w:rsidR="00B73C87" w:rsidTr="00B73C87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3C87" w:rsidRDefault="00B73C87">
            <w:pPr>
              <w:snapToGrid w:val="0"/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– 2025 годы                                                        </w:t>
            </w:r>
            <w:r>
              <w:rPr>
                <w:sz w:val="27"/>
                <w:szCs w:val="27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B73C87" w:rsidTr="00B73C87">
        <w:trPr>
          <w:trHeight w:val="523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73C87" w:rsidRDefault="00B73C87">
            <w:pPr>
              <w:snapToGrid w:val="0"/>
              <w:spacing w:line="25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Показатели задачи 1: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pacing w:val="-1"/>
                <w:sz w:val="26"/>
                <w:szCs w:val="26"/>
              </w:rPr>
              <w:t xml:space="preserve">Удельный вес населения городского округа Кинель Самарской области, систематически занимающегося </w:t>
            </w:r>
            <w:r>
              <w:rPr>
                <w:sz w:val="26"/>
                <w:szCs w:val="26"/>
              </w:rPr>
              <w:t>физической культурой и спортом.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>
              <w:rPr>
                <w:sz w:val="26"/>
                <w:szCs w:val="26"/>
              </w:rPr>
              <w:softHyphen/>
              <w:t>селения в городском округе Кинель Самарской области.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Показатели задачи 2: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>
              <w:rPr>
                <w:spacing w:val="-1"/>
                <w:sz w:val="26"/>
                <w:szCs w:val="26"/>
              </w:rPr>
              <w:t xml:space="preserve"> Уровень обеспеченности населения городского округа Кинель Самарской области</w:t>
            </w:r>
            <w:r>
              <w:rPr>
                <w:sz w:val="26"/>
                <w:szCs w:val="26"/>
              </w:rPr>
              <w:t xml:space="preserve"> спортивными сооружениями, исходя из единовременной пропускной способности.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Показатели задачи 3: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Количество граждан городского округа Кинель Самарской области выполнивших нормативы ВФСК ГТО.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Показатели задачи 4: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Количество материалов в СМИ, пропагандирующих физическую культуру и спорт, здоровый образ жизни.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Показатели задачи 5: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Количество спортсменов разрядников подготовленных за год.</w:t>
            </w:r>
          </w:p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</w:p>
        </w:tc>
      </w:tr>
      <w:tr w:rsidR="00B73C87" w:rsidTr="00B73C87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B73C87" w:rsidTr="00B73C87">
        <w:trPr>
          <w:trHeight w:val="1968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pStyle w:val="ConsPlusNonformat"/>
              <w:widowControl/>
              <w:snapToGrid w:val="0"/>
              <w:spacing w:line="256" w:lineRule="auto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B73C87" w:rsidRDefault="00B73C87">
            <w:pPr>
              <w:spacing w:line="256" w:lineRule="auto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73C87" w:rsidRDefault="00B73C87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79 481,0 тыс. рублей. Из них </w:t>
            </w:r>
            <w:r>
              <w:rPr>
                <w:sz w:val="26"/>
                <w:szCs w:val="26"/>
              </w:rPr>
              <w:lastRenderedPageBreak/>
              <w:t>:</w:t>
            </w:r>
          </w:p>
          <w:p w:rsidR="00B73C87" w:rsidRDefault="00B73C87">
            <w:pPr>
              <w:spacing w:line="256" w:lineRule="auto"/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 2023 году – 28428,8 тыс. рублей;</w:t>
            </w:r>
          </w:p>
          <w:p w:rsidR="00B73C87" w:rsidRDefault="00B73C87">
            <w:pPr>
              <w:spacing w:line="256" w:lineRule="auto"/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 2024 году – 25511,0 тыс. рублей;</w:t>
            </w:r>
          </w:p>
          <w:p w:rsidR="00B73C87" w:rsidRDefault="00B73C87">
            <w:pPr>
              <w:spacing w:line="256" w:lineRule="auto"/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- в 2025 году – 25541,2 тыс. рублей.</w:t>
            </w:r>
          </w:p>
        </w:tc>
      </w:tr>
      <w:tr w:rsidR="00B73C87" w:rsidTr="00B73C87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  <w:rPr>
                <w:bCs/>
                <w:strike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pStyle w:val="a5"/>
              <w:shd w:val="clear" w:color="auto" w:fill="FFFFFF" w:themeFill="background1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Увеличение доли граждан городского округа Кинель Самарской области, занимающихся физической культурой и спортом, ведущих здоровый образ жизни с 55% до 59% от общей численности населения к концу реализации программы;</w:t>
            </w:r>
          </w:p>
          <w:p w:rsidR="00B73C87" w:rsidRDefault="00B73C87">
            <w:pPr>
              <w:pStyle w:val="a5"/>
              <w:shd w:val="clear" w:color="auto" w:fill="FFFFFF" w:themeFill="background1"/>
              <w:spacing w:after="0" w:line="256" w:lineRule="auto"/>
              <w:contextualSpacing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Увеличение количества занимающихся в спортивных секциях с 930 чел. до 940 чел. к концу реализации программы;</w:t>
            </w:r>
          </w:p>
          <w:p w:rsidR="00B73C87" w:rsidRDefault="00B73C87">
            <w:pPr>
              <w:pStyle w:val="a5"/>
              <w:spacing w:after="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Обеспечение 100%-го уровня удовлетворенности жителей объемом и качеством мероприятий, направленных на пропаганду физической культуры и спорта в течении всего срока реализации Программы;</w:t>
            </w:r>
          </w:p>
          <w:p w:rsidR="00B73C87" w:rsidRDefault="00B73C87">
            <w:pPr>
              <w:pStyle w:val="a5"/>
              <w:spacing w:after="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Обеспечение 100%-го уровня оснащенности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B73C87" w:rsidRDefault="00B73C87" w:rsidP="00B73C8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3C87" w:rsidRDefault="00B73C87" w:rsidP="00B73C87">
      <w:pPr>
        <w:pStyle w:val="ConsPlusNormal"/>
        <w:widowControl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B73C87" w:rsidRDefault="00B73C87" w:rsidP="00B73C8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 Характеристика текущего состояния, основные  проблемы в сфере реализации муниципальной программы и анализ рисков реализации муниципальной программы</w:t>
      </w:r>
    </w:p>
    <w:p w:rsidR="00B73C87" w:rsidRDefault="00B73C87" w:rsidP="00B73C87">
      <w:pPr>
        <w:rPr>
          <w:sz w:val="28"/>
          <w:szCs w:val="28"/>
        </w:rPr>
      </w:pPr>
    </w:p>
    <w:p w:rsidR="00B73C87" w:rsidRDefault="00B73C87" w:rsidP="00B73C87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Как показывает практика, физическая культура и спорт являются наиболее универсальным способом физического и духовного оздоровления нации, однако ухудшение состояния здоровья людей и снижение уровня физической подготовки 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B73C87" w:rsidRDefault="00B73C87" w:rsidP="00B73C8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 проблемы физического воспитания и здоровья жителей городского округа Кинель Самарской области, создание доступных условий для занятий физической культурой и спортом и активного отдыха людей всех возрастных групп и социальных слоев населения, улучшение состояния здоровья населения, является основной задачей развития физической культуры и спорта.</w:t>
      </w:r>
    </w:p>
    <w:p w:rsidR="00B73C87" w:rsidRDefault="00B73C87" w:rsidP="00B73C8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Программы вызвана крайне тревожными тенденциями, с </w:t>
      </w:r>
      <w:r>
        <w:rPr>
          <w:sz w:val="28"/>
          <w:szCs w:val="28"/>
        </w:rPr>
        <w:lastRenderedPageBreak/>
        <w:t>которыми сталкивается общество. Сокращается продолжительность жизни населения, растет травматизм, увеличиваются заболевания. С каждым годом увеличивается число юношей, не пригодных по состоянию здоровья к воинской службе. Быстрыми темпами увеличивается число школьников, пристрастившихся к курению, употреблению спиртных напитков и наркомании. В связи с чем, необходимо создать четкую систему физической культуры и спорта, представляющую собой совокупность государственных и общественных форм деятельности, осуществляемых в целях физического воспитания населения.</w:t>
      </w:r>
    </w:p>
    <w:p w:rsidR="00B73C87" w:rsidRDefault="00B73C87" w:rsidP="00B73C8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Роль физкультурно-массовой работы велика и уникальна. Через физическую культуру и спорт формируются высокая социальная активность, нравственные и патриотические качества, а самое главное здоровье человека. Совершенно ясно, что без физического и духовного здоровья населения невозможно добиться социально-экономического и нравственного развития, создать необходимый трудовой и интеллектуальный потенциал.</w:t>
      </w:r>
    </w:p>
    <w:p w:rsidR="00B73C87" w:rsidRDefault="00B73C87" w:rsidP="00B73C8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в соответствии с Федеральным законом от 04.12.2007 №329-ФЗ «О физической культуре и спорте в Российской Федерации», Стратегией развития физической культуры и спорта в Российской Федерации на период до 2030 года, утвержденная распоряжением Правительства Российской Федерации от 24.11.2020 г. № 3081-р, постановлением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 на 2014 – 2024 годы», Указом Президента Российской Федерации от 24.03.2014 г. №172 «О Всероссийском физкультурно-спортивном комплексе «Готов к труду и обороне» (ГТО)», постановлением администрации городского округа Кинель Самарской области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Кинель».</w:t>
      </w:r>
    </w:p>
    <w:p w:rsidR="00B73C87" w:rsidRDefault="00B73C87" w:rsidP="00B73C87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По характеру влияния на ход и конечные результаты реализации муниципальной  программы выделяются следующие риски.</w:t>
      </w:r>
      <w:r>
        <w:rPr>
          <w:sz w:val="28"/>
          <w:szCs w:val="28"/>
        </w:rPr>
        <w:t xml:space="preserve"> </w:t>
      </w:r>
    </w:p>
    <w:p w:rsidR="00B73C87" w:rsidRDefault="00B73C87" w:rsidP="00B73C87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Макроэкономические риски связаны с возможностью ухудшения внутренней и внешней конъюнктуры, снижением темпов роста национальной </w:t>
      </w:r>
      <w:r>
        <w:rPr>
          <w:sz w:val="28"/>
          <w:szCs w:val="28"/>
          <w:lang w:eastAsia="ru-RU"/>
        </w:rPr>
        <w:lastRenderedPageBreak/>
        <w:t xml:space="preserve">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физкультурно-спортивных услуг, снизить их доступность и сократить инвестиции в инфраструктуру спорта. </w:t>
      </w:r>
    </w:p>
    <w:p w:rsidR="00B73C87" w:rsidRDefault="00B73C87" w:rsidP="00B73C87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Финансовые риски связаны с возникновением бюджетного дефицита и недостаточным вследствие этого уровнем финансирования из средств муниципального бюджета, секвестированием бюджетных расходов на установленные сферы деятельности. </w:t>
      </w:r>
    </w:p>
    <w:p w:rsidR="00B73C87" w:rsidRDefault="00B73C87" w:rsidP="00B73C87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Реализация данных рисков может повлечь срыв программных мероприятий, что существенно сократит число лиц, систематически занимающихся физической культурой и массовым спортом. </w:t>
      </w:r>
    </w:p>
    <w:p w:rsidR="00B73C87" w:rsidRDefault="00B73C87" w:rsidP="00B73C87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Наибольшее отрицательное влияние на реализацию муниципальной программы может оказать реализация макроэкономических рисков и связанных с ними финансовых рисков. В рамках муниципальной программы возможен лишь оперативный учет последствий их проявления. Важнейшими условиями успешной реализации муниципальной программы являются минимизация возможных макроэкономических, социальных, операционных и прочих рисков, эффективный мониторинг выполнения намеченных мероприятий, принятие оперативных мер по корректировке приоритетных направлений и показателей.</w:t>
      </w:r>
    </w:p>
    <w:p w:rsidR="00B73C87" w:rsidRDefault="00B73C87" w:rsidP="00B73C87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Минимизация финансовых рисков возможна на основе: </w:t>
      </w:r>
    </w:p>
    <w:p w:rsidR="00B73C87" w:rsidRDefault="00B73C87" w:rsidP="00B73C87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регулярного мониторинга и оценки эффективности реализации мероприятий муниципальной  программы;</w:t>
      </w:r>
    </w:p>
    <w:p w:rsidR="00B73C87" w:rsidRDefault="00B73C87" w:rsidP="00B73C87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разработки дополнительных мер поддержки сферы физической культуры и спорта;</w:t>
      </w:r>
    </w:p>
    <w:p w:rsidR="00B73C87" w:rsidRDefault="00B73C87" w:rsidP="00B73C87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своевременной корректировки перечня мероприятий и показателей муниципальной программы.</w:t>
      </w:r>
    </w:p>
    <w:p w:rsidR="00B73C87" w:rsidRDefault="00B73C87" w:rsidP="00B73C87">
      <w:pPr>
        <w:spacing w:line="360" w:lineRule="auto"/>
        <w:rPr>
          <w:b/>
          <w:sz w:val="28"/>
          <w:szCs w:val="28"/>
        </w:rPr>
      </w:pPr>
    </w:p>
    <w:p w:rsidR="00B73C87" w:rsidRDefault="00B73C87" w:rsidP="00B73C8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Основные цели и задачи Программы, этапы и сроки реализации Программы, конечные результаты реализации Программы</w:t>
      </w:r>
    </w:p>
    <w:p w:rsidR="00B73C87" w:rsidRDefault="00B73C87" w:rsidP="00B73C87">
      <w:pPr>
        <w:spacing w:line="360" w:lineRule="auto"/>
        <w:jc w:val="center"/>
        <w:rPr>
          <w:b/>
          <w:sz w:val="28"/>
          <w:szCs w:val="28"/>
        </w:rPr>
      </w:pPr>
    </w:p>
    <w:p w:rsidR="00B73C87" w:rsidRDefault="00B73C87" w:rsidP="00B73C8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Целью Программы является</w:t>
      </w:r>
      <w:r>
        <w:rPr>
          <w:sz w:val="28"/>
          <w:szCs w:val="28"/>
        </w:rPr>
        <w:t xml:space="preserve"> формирование потребности у населения в </w:t>
      </w:r>
      <w:r>
        <w:rPr>
          <w:sz w:val="28"/>
          <w:szCs w:val="28"/>
        </w:rPr>
        <w:lastRenderedPageBreak/>
        <w:t>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</w:r>
    </w:p>
    <w:p w:rsidR="00B73C87" w:rsidRDefault="00B73C87" w:rsidP="00B73C87">
      <w:pPr>
        <w:spacing w:line="360" w:lineRule="auto"/>
        <w:ind w:left="-567" w:firstLine="851"/>
        <w:jc w:val="both"/>
        <w:rPr>
          <w:rFonts w:eastAsia="Arial CYR" w:cs="Arial CYR"/>
          <w:color w:val="000000"/>
          <w:sz w:val="28"/>
          <w:szCs w:val="28"/>
        </w:rPr>
      </w:pPr>
      <w:r>
        <w:rPr>
          <w:rFonts w:eastAsia="Arial CYR" w:cs="Arial CYR"/>
          <w:color w:val="000000"/>
          <w:sz w:val="28"/>
          <w:szCs w:val="28"/>
        </w:rPr>
        <w:t>Характер поставленной цели обуславливает ее достижение при условии реализации мероприятий Программы и решения задач:</w:t>
      </w:r>
    </w:p>
    <w:p w:rsidR="00B73C87" w:rsidRDefault="00B73C87" w:rsidP="00B73C8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>
        <w:rPr>
          <w:rFonts w:eastAsia="Arial CYR" w:cs="Arial CYR"/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развитие физической культуры и спорта среди всех возрастных и социальных групп населения городского округа Кинель Самарской области;</w:t>
      </w:r>
    </w:p>
    <w:p w:rsidR="00B73C87" w:rsidRDefault="00B73C87" w:rsidP="00B73C8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сооружений;</w:t>
      </w:r>
    </w:p>
    <w:p w:rsidR="00B73C87" w:rsidRDefault="00B73C87" w:rsidP="00B73C8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внедрение в городском округе Кинель Самарской области Всероссийского физкультурно-спортивного комплекса «Готов к труду и обороне» (ГТО);</w:t>
      </w:r>
    </w:p>
    <w:p w:rsidR="00B73C87" w:rsidRDefault="00B73C87" w:rsidP="00B73C8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популяризация массового спорта и спорта высших достижений.</w:t>
      </w:r>
    </w:p>
    <w:p w:rsidR="00B73C87" w:rsidRDefault="00B73C87" w:rsidP="00B73C8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Реализация настоящей Программы будет осуществляться в течение 2023 – 2025 годов.</w:t>
      </w:r>
    </w:p>
    <w:p w:rsidR="00B73C87" w:rsidRDefault="00B73C87" w:rsidP="00B73C87">
      <w:pPr>
        <w:jc w:val="both"/>
        <w:rPr>
          <w:color w:val="000000"/>
          <w:sz w:val="28"/>
          <w:szCs w:val="28"/>
        </w:rPr>
      </w:pPr>
    </w:p>
    <w:p w:rsidR="00B73C87" w:rsidRDefault="00B73C87" w:rsidP="00B73C87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>. Индикаторы и показатели, характеризующие ежегодный ход и итоги реализации муниципальной программы</w:t>
      </w:r>
    </w:p>
    <w:p w:rsidR="00B73C87" w:rsidRDefault="00B73C87" w:rsidP="00B73C87">
      <w:pPr>
        <w:ind w:firstLine="709"/>
        <w:jc w:val="center"/>
        <w:rPr>
          <w:color w:val="000000"/>
          <w:sz w:val="28"/>
          <w:szCs w:val="28"/>
        </w:rPr>
      </w:pPr>
    </w:p>
    <w:p w:rsidR="00B73C87" w:rsidRDefault="00B73C87" w:rsidP="00B73C8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Оценка достижения цели и задач муниципальной программы производится посредством </w:t>
      </w:r>
      <w:r>
        <w:rPr>
          <w:sz w:val="28"/>
          <w:szCs w:val="28"/>
        </w:rPr>
        <w:t>следующих показателей:</w:t>
      </w:r>
    </w:p>
    <w:p w:rsidR="00B73C87" w:rsidRDefault="00B73C87" w:rsidP="00B73C87">
      <w:pPr>
        <w:widowControl/>
        <w:numPr>
          <w:ilvl w:val="0"/>
          <w:numId w:val="3"/>
        </w:numPr>
        <w:shd w:val="clear" w:color="auto" w:fill="FFFFFF"/>
        <w:autoSpaceDE/>
        <w:spacing w:line="360" w:lineRule="auto"/>
        <w:ind w:left="-567" w:firstLine="82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Удельный вес населения городского округа Кинель Самарской области, систематически занимающегося </w:t>
      </w:r>
      <w:r>
        <w:rPr>
          <w:sz w:val="28"/>
          <w:szCs w:val="28"/>
        </w:rPr>
        <w:t>физической культурой и спортом.</w:t>
      </w:r>
    </w:p>
    <w:p w:rsidR="00B73C87" w:rsidRDefault="00B73C87" w:rsidP="00B73C8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отражает повышение спортивной активности населения городского округа Кинель Самарской области.</w:t>
      </w:r>
    </w:p>
    <w:p w:rsidR="00B73C87" w:rsidRDefault="00B73C87" w:rsidP="00B73C8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 как отношение числа жителей, систематически занимающихся физической культурой и спортом к общей численности населения городского округа Кинель Самарской области:</w:t>
      </w:r>
    </w:p>
    <w:p w:rsidR="00B73C87" w:rsidRDefault="00B73C87" w:rsidP="00B73C8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Показатель определяется по формуле:</w:t>
      </w:r>
    </w:p>
    <w:p w:rsidR="00B73C87" w:rsidRDefault="00B73C87" w:rsidP="00B73C8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>
        <w:rPr>
          <w:spacing w:val="-6"/>
          <w:sz w:val="28"/>
          <w:szCs w:val="28"/>
        </w:rPr>
        <w:t>В/А* 100%, где:</w:t>
      </w:r>
    </w:p>
    <w:p w:rsidR="00B73C87" w:rsidRDefault="00B73C87" w:rsidP="00B73C8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- количество жителей городского округа Кинель Самарской области, </w:t>
      </w:r>
      <w:r>
        <w:rPr>
          <w:sz w:val="28"/>
          <w:szCs w:val="28"/>
        </w:rPr>
        <w:lastRenderedPageBreak/>
        <w:t>систематически занимающихся физической культурой и спортом;</w:t>
      </w:r>
    </w:p>
    <w:p w:rsidR="00B73C87" w:rsidRDefault="00B73C87" w:rsidP="00B73C8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>А - общая численность населения городского округа Кинель Самарской области, человек.</w:t>
      </w:r>
    </w:p>
    <w:p w:rsidR="00B73C87" w:rsidRDefault="00B73C87" w:rsidP="00B73C87">
      <w:pPr>
        <w:widowControl/>
        <w:numPr>
          <w:ilvl w:val="0"/>
          <w:numId w:val="3"/>
        </w:numPr>
        <w:shd w:val="clear" w:color="auto" w:fill="FFFFFF"/>
        <w:autoSpaceDE/>
        <w:spacing w:line="360" w:lineRule="auto"/>
        <w:ind w:left="-567" w:right="1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городском округе Кинель Самарской области.</w:t>
      </w:r>
    </w:p>
    <w:p w:rsidR="00B73C87" w:rsidRDefault="00B73C87" w:rsidP="00B73C8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 как отношение числа жителей 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городского округа Кинель Самарской области:</w:t>
      </w:r>
    </w:p>
    <w:p w:rsidR="00B73C87" w:rsidRDefault="00B73C87" w:rsidP="00B73C8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>
        <w:rPr>
          <w:spacing w:val="-1"/>
          <w:sz w:val="28"/>
          <w:szCs w:val="28"/>
        </w:rPr>
        <w:t>Показатель определяется по формуле:</w:t>
      </w:r>
    </w:p>
    <w:p w:rsidR="00B73C87" w:rsidRDefault="00B73C87" w:rsidP="00B73C8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>
        <w:rPr>
          <w:spacing w:val="-6"/>
          <w:sz w:val="28"/>
          <w:szCs w:val="28"/>
        </w:rPr>
        <w:t>В/А* 100%, где:</w:t>
      </w:r>
    </w:p>
    <w:p w:rsidR="00B73C87" w:rsidRDefault="00B73C87" w:rsidP="00B73C8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- число жителей 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человек;</w:t>
      </w:r>
    </w:p>
    <w:p w:rsidR="00B73C87" w:rsidRDefault="00B73C87" w:rsidP="00B73C8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 - общая численность данной категории населения городского округа Кинель Самарской области, человек.</w:t>
      </w:r>
    </w:p>
    <w:p w:rsidR="00B73C87" w:rsidRDefault="00B73C87" w:rsidP="00B73C87">
      <w:pPr>
        <w:widowControl/>
        <w:numPr>
          <w:ilvl w:val="0"/>
          <w:numId w:val="3"/>
        </w:numPr>
        <w:shd w:val="clear" w:color="auto" w:fill="FFFFFF"/>
        <w:autoSpaceDE/>
        <w:spacing w:line="360" w:lineRule="auto"/>
        <w:ind w:left="-567" w:right="11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</w:r>
    </w:p>
    <w:p w:rsidR="00B73C87" w:rsidRDefault="00B73C87" w:rsidP="00B73C8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определяется как отношение нормативной единовременной пропускной способности имеющихся в городского округа Кинель Самарской области спортивных сооружений к необходимой нормативной единовременной пропускной </w:t>
      </w:r>
      <w:r>
        <w:rPr>
          <w:spacing w:val="-1"/>
          <w:sz w:val="28"/>
          <w:szCs w:val="28"/>
        </w:rPr>
        <w:t xml:space="preserve">способности спортивных сооружений, рассчитываемой в соответствии с Методикой </w:t>
      </w:r>
      <w:r>
        <w:rPr>
          <w:sz w:val="28"/>
          <w:szCs w:val="28"/>
        </w:rPr>
        <w:t>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  №1683-р.</w:t>
      </w:r>
    </w:p>
    <w:p w:rsidR="00B73C87" w:rsidRDefault="00B73C87" w:rsidP="00B73C8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>
        <w:rPr>
          <w:spacing w:val="-1"/>
          <w:sz w:val="28"/>
          <w:szCs w:val="28"/>
        </w:rPr>
        <w:t>Показатель определяется по формуле:</w:t>
      </w:r>
    </w:p>
    <w:p w:rsidR="00B73C87" w:rsidRDefault="00B73C87" w:rsidP="00B73C8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>
        <w:rPr>
          <w:spacing w:val="-1"/>
          <w:sz w:val="28"/>
          <w:szCs w:val="28"/>
        </w:rPr>
        <w:t>ЕПСфакт./ЕПСнорм*100%, где:</w:t>
      </w:r>
    </w:p>
    <w:p w:rsidR="00B73C87" w:rsidRDefault="00B73C87" w:rsidP="00B73C8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ЕПСфакт - единовременная пропускная способность имеющихся в городском округе Кинель Самарской области спортивных сооружений, согласно данным федерального статистического наблюдения (форма 1 -ФК);</w:t>
      </w:r>
    </w:p>
    <w:p w:rsidR="00B73C87" w:rsidRDefault="00B73C87" w:rsidP="00B73C8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ЕПСнорм - необходимая нормативная единовременная пропускная способность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</w:t>
      </w:r>
      <w:r>
        <w:rPr>
          <w:spacing w:val="-1"/>
          <w:sz w:val="28"/>
          <w:szCs w:val="28"/>
        </w:rPr>
        <w:t xml:space="preserve">инфраструктуры, одобренной распоряжением Правительства Российской Федерации от </w:t>
      </w:r>
      <w:r>
        <w:rPr>
          <w:sz w:val="28"/>
          <w:szCs w:val="28"/>
        </w:rPr>
        <w:t>19.10. 1999   № 1683-р.</w:t>
      </w:r>
    </w:p>
    <w:p w:rsidR="00B73C87" w:rsidRDefault="00B73C87" w:rsidP="00B73C87">
      <w:pPr>
        <w:widowControl/>
        <w:numPr>
          <w:ilvl w:val="0"/>
          <w:numId w:val="3"/>
        </w:numPr>
        <w:shd w:val="clear" w:color="auto" w:fill="FFFFFF"/>
        <w:autoSpaceDE/>
        <w:spacing w:line="360" w:lineRule="auto"/>
        <w:ind w:left="-567" w:right="6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граждан городского округа Кинель Самарской области выполнивших нормативы ВФСК ГТО.</w:t>
      </w:r>
    </w:p>
    <w:p w:rsidR="00B73C87" w:rsidRDefault="00B73C87" w:rsidP="00B73C87">
      <w:pPr>
        <w:widowControl/>
        <w:numPr>
          <w:ilvl w:val="0"/>
          <w:numId w:val="3"/>
        </w:numPr>
        <w:shd w:val="clear" w:color="auto" w:fill="FFFFFF"/>
        <w:autoSpaceDE/>
        <w:spacing w:line="360" w:lineRule="auto"/>
        <w:ind w:left="-567" w:right="6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спортсменов разрядников подготовленных за год.</w:t>
      </w:r>
    </w:p>
    <w:p w:rsidR="00B73C87" w:rsidRDefault="00B73C87" w:rsidP="00B73C87">
      <w:pPr>
        <w:widowControl/>
        <w:numPr>
          <w:ilvl w:val="0"/>
          <w:numId w:val="3"/>
        </w:numPr>
        <w:shd w:val="clear" w:color="auto" w:fill="FFFFFF"/>
        <w:autoSpaceDE/>
        <w:spacing w:line="360" w:lineRule="auto"/>
        <w:ind w:left="-567" w:right="6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материалов в СМИ пропагандирующих физическую культуру и спорт, здоровый образ жизни.</w:t>
      </w:r>
    </w:p>
    <w:p w:rsidR="00B73C87" w:rsidRDefault="00B73C87" w:rsidP="00B73C8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Значение целевых индикаторов за отчетный период определяется путем мониторинга, включающего в себя сбор и анализ информации о выполнении показателей.</w:t>
      </w:r>
    </w:p>
    <w:p w:rsidR="00B73C87" w:rsidRDefault="00B73C87" w:rsidP="00B73C8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муниципальной программы городского округа Кинель Самарской области «Развитие физической культуры и спорта в городском округе Кинель  Самарской области на    2023-2025 годы»</w:t>
      </w:r>
      <w:r>
        <w:rPr>
          <w:spacing w:val="-1"/>
          <w:sz w:val="28"/>
          <w:szCs w:val="28"/>
        </w:rPr>
        <w:t xml:space="preserve">,   и  их значениях представлены в Приложении № 1 к </w:t>
      </w:r>
      <w:r>
        <w:rPr>
          <w:sz w:val="28"/>
          <w:szCs w:val="28"/>
        </w:rPr>
        <w:t>настоящей муниципальной программе.</w:t>
      </w:r>
    </w:p>
    <w:p w:rsidR="00B73C87" w:rsidRDefault="00B73C87" w:rsidP="00B73C87">
      <w:pPr>
        <w:spacing w:line="360" w:lineRule="auto"/>
        <w:rPr>
          <w:sz w:val="24"/>
          <w:szCs w:val="24"/>
        </w:rPr>
      </w:pPr>
    </w:p>
    <w:p w:rsidR="00B73C87" w:rsidRDefault="00B73C87" w:rsidP="00B73C87">
      <w:pPr>
        <w:pStyle w:val="a5"/>
        <w:shd w:val="clear" w:color="auto" w:fill="FFFFFF" w:themeFill="background1"/>
        <w:spacing w:beforeAutospacing="0" w:after="0"/>
        <w:ind w:left="107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Перечень программных мероприятий.</w:t>
      </w:r>
      <w:r>
        <w:rPr>
          <w:sz w:val="28"/>
          <w:szCs w:val="28"/>
        </w:rPr>
        <w:t xml:space="preserve"> </w:t>
      </w:r>
    </w:p>
    <w:p w:rsidR="00B73C87" w:rsidRDefault="00B73C87" w:rsidP="00B73C87">
      <w:pPr>
        <w:pStyle w:val="a5"/>
        <w:shd w:val="clear" w:color="auto" w:fill="FFFFFF" w:themeFill="background1"/>
        <w:spacing w:beforeAutospacing="0" w:after="0"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     Мероприятия программы направлены на достижение поставленных целей и задач. Перечень программных мероприятий представлен в Приложении № 2  к Программе.</w:t>
      </w:r>
    </w:p>
    <w:p w:rsidR="00B73C87" w:rsidRDefault="00B73C87" w:rsidP="00B73C87">
      <w:pPr>
        <w:suppressAutoHyphens w:val="0"/>
        <w:spacing w:line="360" w:lineRule="auto"/>
        <w:sectPr w:rsidR="00B73C87">
          <w:pgSz w:w="11906" w:h="16838"/>
          <w:pgMar w:top="993" w:right="851" w:bottom="993" w:left="1701" w:header="720" w:footer="720" w:gutter="0"/>
          <w:cols w:space="720"/>
        </w:sectPr>
      </w:pPr>
    </w:p>
    <w:p w:rsidR="00B73C87" w:rsidRDefault="00B73C87" w:rsidP="00B73C87">
      <w:pPr>
        <w:framePr w:w="5011" w:h="2026" w:hRule="exact" w:hSpace="180" w:wrap="around" w:vAnchor="text" w:hAnchor="page" w:x="11251" w:y="-103"/>
        <w:shd w:val="clear" w:color="auto" w:fill="FFFFFF" w:themeFill="background1"/>
        <w:jc w:val="center"/>
        <w:rPr>
          <w:sz w:val="24"/>
          <w:szCs w:val="24"/>
        </w:rPr>
      </w:pPr>
      <w:r>
        <w:lastRenderedPageBreak/>
        <w:t>Приложение №2</w:t>
      </w:r>
    </w:p>
    <w:p w:rsidR="00B73C87" w:rsidRDefault="00B73C87" w:rsidP="00B73C87">
      <w:pPr>
        <w:framePr w:w="5011" w:h="2026" w:hRule="exact" w:hSpace="180" w:wrap="around" w:vAnchor="text" w:hAnchor="page" w:x="11251" w:y="-103"/>
        <w:shd w:val="clear" w:color="auto" w:fill="FFFFFF" w:themeFill="background1"/>
        <w:jc w:val="center"/>
      </w:pPr>
      <w:r>
        <w:t>к муниципальной программе</w:t>
      </w:r>
    </w:p>
    <w:p w:rsidR="00B73C87" w:rsidRDefault="00B73C87" w:rsidP="00B73C87">
      <w:pPr>
        <w:framePr w:w="5011" w:h="2026" w:hRule="exact" w:hSpace="180" w:wrap="around" w:vAnchor="text" w:hAnchor="page" w:x="11251" w:y="-103"/>
        <w:shd w:val="clear" w:color="auto" w:fill="FFFFFF" w:themeFill="background1"/>
        <w:jc w:val="center"/>
      </w:pPr>
      <w:r>
        <w:t>городского округа Кинель Самарской области</w:t>
      </w:r>
    </w:p>
    <w:p w:rsidR="00B73C87" w:rsidRDefault="00B73C87" w:rsidP="00B73C87">
      <w:pPr>
        <w:framePr w:w="5011" w:h="2026" w:hRule="exact" w:hSpace="180" w:wrap="around" w:vAnchor="text" w:hAnchor="page" w:x="11251" w:y="-103"/>
        <w:shd w:val="clear" w:color="auto" w:fill="FFFFFF" w:themeFill="background1"/>
        <w:jc w:val="center"/>
      </w:pPr>
      <w:r>
        <w:t>«Развитие физической культуры и спорта</w:t>
      </w:r>
    </w:p>
    <w:p w:rsidR="00B73C87" w:rsidRDefault="00B73C87" w:rsidP="00B73C87">
      <w:pPr>
        <w:framePr w:w="5011" w:h="2026" w:hRule="exact" w:hSpace="180" w:wrap="around" w:vAnchor="text" w:hAnchor="page" w:x="11251" w:y="-103"/>
        <w:shd w:val="clear" w:color="auto" w:fill="FFFFFF" w:themeFill="background1"/>
        <w:jc w:val="center"/>
      </w:pPr>
      <w:r>
        <w:t>в городском округе Кинель Самарской области</w:t>
      </w:r>
    </w:p>
    <w:p w:rsidR="00B73C87" w:rsidRDefault="00B73C87" w:rsidP="00B73C87">
      <w:pPr>
        <w:framePr w:w="5011" w:h="2026" w:hRule="exact" w:hSpace="180" w:wrap="around" w:vAnchor="text" w:hAnchor="page" w:x="11251" w:y="-103"/>
        <w:shd w:val="clear" w:color="auto" w:fill="FFFFFF" w:themeFill="background1"/>
        <w:jc w:val="center"/>
      </w:pPr>
      <w:r>
        <w:t>на 2023 – 2025 годы</w:t>
      </w:r>
    </w:p>
    <w:p w:rsidR="00B73C87" w:rsidRDefault="00B73C87" w:rsidP="00B73C87">
      <w:pPr>
        <w:spacing w:line="360" w:lineRule="auto"/>
        <w:jc w:val="right"/>
        <w:rPr>
          <w:b/>
        </w:rPr>
      </w:pPr>
    </w:p>
    <w:p w:rsidR="00B73C87" w:rsidRDefault="00B73C87" w:rsidP="00B73C87">
      <w:pPr>
        <w:tabs>
          <w:tab w:val="left" w:pos="12120"/>
        </w:tabs>
        <w:spacing w:line="360" w:lineRule="auto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B73C87" w:rsidRDefault="00B73C87" w:rsidP="00B73C87">
      <w:pPr>
        <w:tabs>
          <w:tab w:val="left" w:pos="13125"/>
        </w:tabs>
        <w:spacing w:line="360" w:lineRule="auto"/>
        <w:rPr>
          <w:b/>
        </w:rPr>
      </w:pPr>
    </w:p>
    <w:p w:rsidR="00B73C87" w:rsidRDefault="00B73C87" w:rsidP="00B73C87">
      <w:pPr>
        <w:spacing w:line="360" w:lineRule="auto"/>
        <w:jc w:val="center"/>
        <w:rPr>
          <w:b/>
        </w:rPr>
      </w:pPr>
    </w:p>
    <w:p w:rsidR="00B73C87" w:rsidRDefault="00B73C87" w:rsidP="00B73C87">
      <w:pPr>
        <w:spacing w:line="36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Перечень программных мероприятий</w:t>
      </w:r>
    </w:p>
    <w:p w:rsidR="00B73C87" w:rsidRDefault="00B73C87" w:rsidP="00B73C87">
      <w:pPr>
        <w:spacing w:line="360" w:lineRule="auto"/>
        <w:jc w:val="right"/>
      </w:pPr>
    </w:p>
    <w:tbl>
      <w:tblPr>
        <w:tblW w:w="163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4"/>
        <w:gridCol w:w="2108"/>
        <w:gridCol w:w="1302"/>
        <w:gridCol w:w="21"/>
        <w:gridCol w:w="1283"/>
        <w:gridCol w:w="1843"/>
        <w:gridCol w:w="1984"/>
        <w:gridCol w:w="2018"/>
        <w:gridCol w:w="3362"/>
        <w:gridCol w:w="1680"/>
      </w:tblGrid>
      <w:tr w:rsidR="00B73C87" w:rsidTr="00B73C87">
        <w:trPr>
          <w:trHeight w:val="293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№ п/п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Наименование мероприятия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rPr>
                <w:lang w:eastAsia="ru-RU"/>
              </w:rPr>
              <w:t>Главный распоряди-тель бюджетных средств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Исполни-тель</w:t>
            </w:r>
          </w:p>
        </w:tc>
        <w:tc>
          <w:tcPr>
            <w:tcW w:w="5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 xml:space="preserve">Финансирование </w:t>
            </w:r>
          </w:p>
          <w:p w:rsidR="00B73C87" w:rsidRDefault="00B73C87">
            <w:pPr>
              <w:spacing w:line="256" w:lineRule="auto"/>
              <w:jc w:val="center"/>
            </w:pPr>
            <w:r>
              <w:t>(тыс. руб.)</w:t>
            </w:r>
          </w:p>
        </w:tc>
        <w:tc>
          <w:tcPr>
            <w:tcW w:w="3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  <w:r>
              <w:t xml:space="preserve">Срок исполнения 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Источник финансирования</w:t>
            </w:r>
          </w:p>
        </w:tc>
      </w:tr>
      <w:tr w:rsidR="00B73C87" w:rsidTr="00B73C87">
        <w:trPr>
          <w:trHeight w:val="16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2025 г.</w:t>
            </w:r>
          </w:p>
        </w:tc>
        <w:tc>
          <w:tcPr>
            <w:tcW w:w="3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</w:pP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</w:pPr>
          </w:p>
        </w:tc>
      </w:tr>
      <w:tr w:rsidR="00B73C87" w:rsidTr="00B73C87">
        <w:trPr>
          <w:trHeight w:val="445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п. 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B73C87" w:rsidTr="00B73C87">
        <w:trPr>
          <w:trHeight w:val="268"/>
        </w:trPr>
        <w:tc>
          <w:tcPr>
            <w:tcW w:w="16302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B73C87" w:rsidTr="00B73C87">
        <w:trPr>
          <w:trHeight w:val="16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1.1.1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«Спортивный центр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Ежегодно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Бюджет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городского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округа Кинель</w:t>
            </w:r>
          </w:p>
        </w:tc>
      </w:tr>
      <w:tr w:rsidR="00B73C87" w:rsidTr="00B73C87">
        <w:trPr>
          <w:trHeight w:val="41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</w:pPr>
          </w:p>
        </w:tc>
      </w:tr>
      <w:tr w:rsidR="00B73C87" w:rsidTr="00B73C87">
        <w:trPr>
          <w:trHeight w:val="213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B73C87" w:rsidTr="00B73C87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lastRenderedPageBreak/>
              <w:t>1.2.1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«Спортивный центр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Ежегодно май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3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  <w:p w:rsidR="00B73C87" w:rsidRDefault="00B73C87">
            <w:pPr>
              <w:spacing w:line="256" w:lineRule="auto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552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B73C87" w:rsidTr="00B73C87">
        <w:trPr>
          <w:trHeight w:val="2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1.3.1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«Спортивный центр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Ежегодно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8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  <w:p w:rsidR="00B73C87" w:rsidRDefault="00B73C87">
            <w:pPr>
              <w:spacing w:line="256" w:lineRule="auto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591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B73C87" w:rsidTr="00B73C87">
        <w:trPr>
          <w:trHeight w:val="363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lastRenderedPageBreak/>
              <w:t>1.4.1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25,0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25,0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Ежегодно май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</w:tc>
      </w:tr>
      <w:tr w:rsidR="00B73C87" w:rsidTr="00B73C87">
        <w:trPr>
          <w:trHeight w:val="8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25,0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25,0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410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пп.1.5 Развитие физкультурно-оздоровительной работы по месту жительства</w:t>
            </w:r>
          </w:p>
        </w:tc>
      </w:tr>
      <w:tr w:rsidR="00B73C87" w:rsidTr="00B73C87">
        <w:trPr>
          <w:trHeight w:val="29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1.5.1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</w:pPr>
            <w:r>
              <w:t>Физкультурно-оздоровительные мероприятия среди населения п.г.т. Усть-Кинельский, проводимых Усть-Кинельским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90,0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90,0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90,0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Ежегодно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296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lastRenderedPageBreak/>
              <w:t>1.5.2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Физкультурно-оздоровительные мероприятия среди населения п.г.т.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68,0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68,0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68,0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Ежегодно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  <w:p w:rsidR="00B73C87" w:rsidRDefault="00B73C87">
            <w:pPr>
              <w:spacing w:line="256" w:lineRule="auto"/>
              <w:jc w:val="center"/>
            </w:pPr>
          </w:p>
        </w:tc>
      </w:tr>
      <w:tr w:rsidR="00B73C87" w:rsidTr="00B73C87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158,0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158,0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158,0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413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пп.1.6 Подготовка спортивного резерва</w:t>
            </w:r>
          </w:p>
        </w:tc>
      </w:tr>
      <w:tr w:rsidR="00B73C87" w:rsidTr="00B73C87">
        <w:trPr>
          <w:trHeight w:val="154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1.6.1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Проведение конкурса на звание лучшего специалиста в области физической культуры и спорта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50,0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По указанию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70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1.6.2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Аренда ледовой арены для проведения тренировок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300,0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300,0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По указанию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31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  <w:jc w:val="center"/>
            </w:pPr>
            <w:r>
              <w:t>350,0</w:t>
            </w:r>
          </w:p>
          <w:p w:rsidR="00B73C87" w:rsidRDefault="00B73C87">
            <w:pPr>
              <w:spacing w:line="256" w:lineRule="auto"/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</w:tc>
      </w:tr>
      <w:tr w:rsidR="00B73C87" w:rsidTr="00B73C87">
        <w:trPr>
          <w:trHeight w:val="347"/>
        </w:trPr>
        <w:tc>
          <w:tcPr>
            <w:tcW w:w="163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п.2 Внедрение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B73C87" w:rsidTr="00B73C87">
        <w:trPr>
          <w:trHeight w:val="141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lastRenderedPageBreak/>
              <w:t>2.1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100,0</w:t>
            </w:r>
          </w:p>
          <w:p w:rsidR="00B73C87" w:rsidRDefault="00B73C87">
            <w:pPr>
              <w:spacing w:line="256" w:lineRule="auto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В течение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437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2.2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100,0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100,0</w:t>
            </w: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В течение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69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200,0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694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ind w:left="7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п.3 Укрепление материально-технической базы физической культуры и спорта в городском округе Кинель Самарской области</w:t>
            </w:r>
          </w:p>
        </w:tc>
      </w:tr>
      <w:tr w:rsidR="00B73C87" w:rsidTr="00B73C87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lastRenderedPageBreak/>
              <w:t>3.1.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Транспортные услуги для проведения спортивных мероприятий.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200,0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В течение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69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3.2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Приобретение спортивной экипировки, инвентаря, снаряжения, канцтоваров.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  <w:jc w:val="center"/>
            </w:pPr>
            <w:r>
              <w:t>500,00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  <w:jc w:val="center"/>
            </w:pPr>
            <w:r>
              <w:t>500,0</w:t>
            </w:r>
          </w:p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В течение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3.3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Сертификация футбольного поля и спортивного оборудования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-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По указанию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3.4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Техническое обеспечение организации и проведения спортивных мероприятий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 xml:space="preserve">Управление культуры и молодежной политики администра-ции городского округа Кинель Самарской </w:t>
            </w:r>
            <w:r>
              <w:lastRenderedPageBreak/>
              <w:t>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  <w:r>
              <w:lastRenderedPageBreak/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550,0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550,0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550,0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По указанию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474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1250,0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1400,0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1250,0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365"/>
        </w:trPr>
        <w:tc>
          <w:tcPr>
            <w:tcW w:w="16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ind w:left="7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п.4 Популяризация массового спорта и спорта высших достижений</w:t>
            </w:r>
          </w:p>
        </w:tc>
      </w:tr>
      <w:tr w:rsidR="00B73C87" w:rsidTr="00B73C87">
        <w:trPr>
          <w:trHeight w:val="413"/>
        </w:trPr>
        <w:tc>
          <w:tcPr>
            <w:tcW w:w="16302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pacing w:line="256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пп.4.1 Развитие игровых и индивидуальных видов спорта в городском округе Кинель Самарской области</w:t>
            </w:r>
          </w:p>
        </w:tc>
      </w:tr>
      <w:tr w:rsidR="00B73C87" w:rsidTr="00B73C87">
        <w:trPr>
          <w:trHeight w:val="29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4.1.1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Участие команд городского округа Кинель по видам спорта в областных соревнованиях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3000,0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3000,0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3000,0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Ежегодно январь-октябрь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54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3000,0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t>3000,0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  <w:r>
              <w:t>3000,0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</w:tr>
      <w:tr w:rsidR="00B73C87" w:rsidTr="00B73C87">
        <w:trPr>
          <w:trHeight w:val="42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56" w:lineRule="auto"/>
              <w:rPr>
                <w:b/>
              </w:rPr>
            </w:pPr>
            <w:r>
              <w:rPr>
                <w:b/>
              </w:rPr>
              <w:t>ВСЕГО п.1 - п.4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5883,0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6033,0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rPr>
                <w:b/>
              </w:rPr>
            </w:pPr>
          </w:p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5883,0</w:t>
            </w:r>
          </w:p>
          <w:p w:rsidR="00B73C87" w:rsidRDefault="00B73C87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</w:tr>
      <w:tr w:rsidR="00B73C87" w:rsidTr="00B73C87">
        <w:trPr>
          <w:trHeight w:val="410"/>
        </w:trPr>
        <w:tc>
          <w:tcPr>
            <w:tcW w:w="16302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  <w:sz w:val="24"/>
              </w:rPr>
            </w:pPr>
            <w:r>
              <w:rPr>
                <w:b/>
              </w:rPr>
              <w:t>п.5 Субсидии на выполнение муниципального задания МБУ «Спортивный центр «Кинель» на 2023-2025 г.</w:t>
            </w:r>
          </w:p>
        </w:tc>
      </w:tr>
      <w:tr w:rsidR="00B73C87" w:rsidTr="00B73C87">
        <w:trPr>
          <w:trHeight w:val="21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5.1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 xml:space="preserve">Управление культуры и молодежной политики администра-ции городского округа </w:t>
            </w:r>
            <w:r>
              <w:lastRenderedPageBreak/>
              <w:t>Кинель Самарской области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lastRenderedPageBreak/>
              <w:t>МБУ</w:t>
            </w:r>
          </w:p>
          <w:p w:rsidR="00B73C87" w:rsidRDefault="00B73C87">
            <w:pPr>
              <w:spacing w:line="256" w:lineRule="auto"/>
              <w:jc w:val="center"/>
            </w:pPr>
            <w:r>
              <w:t>«Спортив-ный центр</w:t>
            </w:r>
          </w:p>
          <w:p w:rsidR="00B73C87" w:rsidRDefault="00B73C87">
            <w:pPr>
              <w:snapToGrid w:val="0"/>
              <w:spacing w:line="256" w:lineRule="auto"/>
              <w:jc w:val="center"/>
            </w:pPr>
            <w:r>
              <w:t>«Кинель»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22545,8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19478,0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19658,2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  <w:jc w:val="center"/>
            </w:pPr>
          </w:p>
          <w:p w:rsidR="00B73C87" w:rsidRDefault="00B73C87">
            <w:pPr>
              <w:snapToGrid w:val="0"/>
              <w:spacing w:line="256" w:lineRule="auto"/>
            </w:pPr>
            <w:r>
              <w:t>Ежегодно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C87" w:rsidRDefault="00B73C87">
            <w:pPr>
              <w:snapToGrid w:val="0"/>
              <w:spacing w:line="256" w:lineRule="auto"/>
              <w:jc w:val="center"/>
            </w:pPr>
            <w:r>
              <w:t>Бюджет городского округа Кинель</w:t>
            </w:r>
          </w:p>
        </w:tc>
      </w:tr>
      <w:tr w:rsidR="00B73C87" w:rsidTr="00B73C87">
        <w:trPr>
          <w:trHeight w:val="3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22545,8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19478,0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3C87" w:rsidRDefault="00B73C87">
            <w:pPr>
              <w:spacing w:line="256" w:lineRule="auto"/>
            </w:pPr>
          </w:p>
          <w:p w:rsidR="00B73C87" w:rsidRDefault="00B73C87">
            <w:pPr>
              <w:spacing w:line="256" w:lineRule="auto"/>
              <w:jc w:val="center"/>
            </w:pPr>
            <w:r>
              <w:t>19658,2</w:t>
            </w:r>
          </w:p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</w:pPr>
          </w:p>
        </w:tc>
      </w:tr>
      <w:tr w:rsidR="00B73C87" w:rsidTr="00B73C87">
        <w:trPr>
          <w:trHeight w:val="3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28428,8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25511,0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25541,2</w:t>
            </w:r>
          </w:p>
          <w:p w:rsidR="00B73C87" w:rsidRDefault="00B73C87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  <w:rPr>
                <w:b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  <w:rPr>
                <w:b/>
              </w:rPr>
            </w:pPr>
          </w:p>
        </w:tc>
      </w:tr>
      <w:tr w:rsidR="00B73C87" w:rsidTr="00B73C87">
        <w:trPr>
          <w:trHeight w:val="1876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</w:pPr>
            <w:r>
              <w:t>В ТОМ ЧИСЛЕ: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28428,8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25511,0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25541,2</w:t>
            </w:r>
          </w:p>
          <w:p w:rsidR="00B73C87" w:rsidRDefault="00B73C87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snapToGrid w:val="0"/>
              <w:spacing w:line="256" w:lineRule="auto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3C87" w:rsidRDefault="00B73C87">
            <w:pPr>
              <w:snapToGrid w:val="0"/>
              <w:spacing w:line="256" w:lineRule="auto"/>
            </w:pPr>
          </w:p>
        </w:tc>
      </w:tr>
    </w:tbl>
    <w:p w:rsidR="00B73C87" w:rsidRDefault="00B73C87" w:rsidP="00B73C87">
      <w:pPr>
        <w:tabs>
          <w:tab w:val="left" w:pos="1110"/>
        </w:tabs>
        <w:rPr>
          <w:sz w:val="24"/>
          <w:szCs w:val="24"/>
        </w:rPr>
      </w:pPr>
      <w:r>
        <w:t>*Бюджетные обязательства будут определены отдельным нормативно-правовым актом.</w:t>
      </w:r>
    </w:p>
    <w:p w:rsidR="00B73C87" w:rsidRDefault="00B73C87" w:rsidP="00B73C87">
      <w:pPr>
        <w:suppressAutoHyphens w:val="0"/>
        <w:sectPr w:rsidR="00B73C87">
          <w:pgSz w:w="16838" w:h="11906" w:orient="landscape"/>
          <w:pgMar w:top="719" w:right="567" w:bottom="289" w:left="567" w:header="720" w:footer="720" w:gutter="0"/>
          <w:cols w:space="720"/>
        </w:sectPr>
      </w:pPr>
    </w:p>
    <w:p w:rsidR="00B73C87" w:rsidRDefault="00B73C87" w:rsidP="00B73C87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Обоснование ресурсного обеспечения муниципальной программы</w:t>
      </w:r>
    </w:p>
    <w:p w:rsidR="00B73C87" w:rsidRDefault="00B73C87" w:rsidP="00B73C87">
      <w:pPr>
        <w:pStyle w:val="a5"/>
        <w:shd w:val="clear" w:color="auto" w:fill="FFFFFF" w:themeFill="background1"/>
        <w:spacing w:beforeAutospacing="0" w:after="0" w:line="360" w:lineRule="auto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Система финансового обеспечения реализации мероприятий Программы 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- 79 481,0 тыс. рублей, в том числе по годам:</w:t>
      </w:r>
    </w:p>
    <w:p w:rsidR="00B73C87" w:rsidRDefault="00B73C87" w:rsidP="00B73C87">
      <w:pPr>
        <w:shd w:val="clear" w:color="auto" w:fill="FFFFFF" w:themeFill="background1"/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2023 год – 28 428,8 тыс. рублей;</w:t>
      </w:r>
    </w:p>
    <w:p w:rsidR="00B73C87" w:rsidRDefault="00B73C87" w:rsidP="00B73C87">
      <w:pPr>
        <w:shd w:val="clear" w:color="auto" w:fill="FFFFFF" w:themeFill="background1"/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2024 год – 25 511,0 тыс. рублей;</w:t>
      </w:r>
    </w:p>
    <w:p w:rsidR="00B73C87" w:rsidRDefault="00B73C87" w:rsidP="00B73C87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2025 год – 25 541,2 тыс. рублей.</w:t>
      </w:r>
    </w:p>
    <w:p w:rsidR="00B73C87" w:rsidRDefault="00B73C87" w:rsidP="00B73C87">
      <w:pPr>
        <w:pStyle w:val="a5"/>
        <w:shd w:val="clear" w:color="auto" w:fill="FFFFFF" w:themeFill="background1"/>
        <w:spacing w:beforeAutospacing="0" w:after="0" w:line="360" w:lineRule="auto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Указанные в Программе объёмы финансирования отдельных 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Приложении № 2 к Программе.</w:t>
      </w:r>
    </w:p>
    <w:p w:rsidR="00B73C87" w:rsidRDefault="00B73C87" w:rsidP="00B73C87">
      <w:pPr>
        <w:pStyle w:val="a5"/>
        <w:shd w:val="clear" w:color="auto" w:fill="FFFFFF" w:themeFill="background1"/>
        <w:spacing w:beforeAutospacing="0" w:after="0" w:line="360" w:lineRule="auto"/>
        <w:ind w:left="-567"/>
        <w:contextualSpacing/>
        <w:jc w:val="both"/>
        <w:rPr>
          <w:sz w:val="28"/>
          <w:szCs w:val="28"/>
        </w:rPr>
      </w:pPr>
    </w:p>
    <w:p w:rsidR="00B73C87" w:rsidRDefault="00B73C87" w:rsidP="00B73C8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Механизм реализации муниципальной программы</w:t>
      </w:r>
    </w:p>
    <w:p w:rsidR="00B73C87" w:rsidRDefault="00B73C87" w:rsidP="00B73C87">
      <w:pPr>
        <w:rPr>
          <w:sz w:val="28"/>
          <w:szCs w:val="28"/>
        </w:rPr>
      </w:pPr>
    </w:p>
    <w:p w:rsidR="00B73C87" w:rsidRDefault="00B73C87" w:rsidP="00B73C87">
      <w:pPr>
        <w:pStyle w:val="a5"/>
        <w:spacing w:beforeAutospacing="0" w:after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Управление и контроль за ходом реализации Программы осуществляются в соответствии с действующим законодательством, в том числе с учетом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Кинель, утвержденного постановлением администрации городского округа Кинель от 07.03.2014 г. №710 (в редакции от 13 августа 2018 года).  Целевое использование бюджетных средств обеспечивает ответственный исполнитель мероприятий программы, указанных в Приложение № 2 к Программе.</w:t>
      </w:r>
    </w:p>
    <w:p w:rsidR="00B73C87" w:rsidRDefault="00B73C87" w:rsidP="00B73C87">
      <w:pPr>
        <w:pStyle w:val="a5"/>
        <w:shd w:val="clear" w:color="auto" w:fill="FFFFFF" w:themeFill="background1"/>
        <w:spacing w:beforeAutospacing="0" w:after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Контроль за использованием средств местного бюджета осуществляет Управление финансами администрации городского округа Кинель Самарской области.</w:t>
      </w:r>
    </w:p>
    <w:p w:rsidR="00B73C87" w:rsidRDefault="00B73C87" w:rsidP="00B73C87">
      <w:pPr>
        <w:pStyle w:val="21"/>
        <w:snapToGrid w:val="0"/>
        <w:spacing w:after="0" w:line="360" w:lineRule="auto"/>
        <w:ind w:left="-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Руководство реализацией Программы, а также координацию деятельности исполнителей Программы по реализации программных мероприятий осуществляет ответственный исполнитель Программы.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Исполнители Программы: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установленном законодательством порядке заключают муниципальные контракты с хозяйствующими субъектами в целях реализации Программы или ее отдельных мероприятий;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применяют санкции за неисполнение и ненадлежащее исполнение договорных обязательств в соответствии с законодательством Российской Федерации и заключенными контрактами;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участвуют в обсуждении вопросов, связанных с реализацией и финансированием Программы;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готовят предложения по уточнению перечня программных мероприятий на очередной финансовый год, уточняют расходы по программным мероприятиям;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несут ответственность за обеспечение своевременной и качественной реализации Программы, за эффективное использование средств, выделяемых на ее реализацию;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осуществляют иные полномочия, установленные действующим законодательством.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Выполнение работ, оказание услуг осуществляется на основании муниципальных контрактов (договоров), заключенных в порядке, предусмотренном законодательством о размещении заказов на поставки товаров, выполнение работ, оказание услуг для государственных или муниципальных нужд. 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реализацией Программы, а также контроль за целевым и эффективным использованием средств, выделяемых на ее реализацию, осуществляет ответственный исполнитель Программы.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обеспечения контроля за ходом реализации Программы: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исполнитель Программы подготавливает и представляет ответственному исполнителю Программы: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ежеквартально, в течение 15 дней следующего за отчетным месяца, отчет о фактическом использовании средств по установленной форме;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ежегодно, до 31 января следующего года, отчет о выполнении обязательств в целом за отчетный год.</w:t>
      </w:r>
    </w:p>
    <w:p w:rsidR="00B73C87" w:rsidRDefault="00B73C87" w:rsidP="00B73C87">
      <w:pPr>
        <w:pStyle w:val="21"/>
        <w:snapToGrid w:val="0"/>
        <w:spacing w:after="0" w:line="360" w:lineRule="auto"/>
        <w:ind w:left="-567" w:right="57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ответственный исполнитель</w:t>
      </w:r>
      <w:r w:rsidR="00CE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Программы организует ведение отчетности о реализации Программы в целом, подготавливает и представляет сведения о ее выполнении в заинтересованные организации: Думу городского округа Кинель Самарской области, администрацию городского округа Кинель Самарской области, управление финансами администрации городского округа Кинель Самарской области и Министерство культуры Самарской области, Министерство спорта Самарской области.</w:t>
      </w:r>
    </w:p>
    <w:p w:rsidR="00B73C87" w:rsidRDefault="00B73C87" w:rsidP="00B73C8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Оценка социально-экономической эффективности муниципальной программы</w:t>
      </w:r>
    </w:p>
    <w:p w:rsidR="00B73C87" w:rsidRDefault="00B73C87" w:rsidP="00B73C87">
      <w:pPr>
        <w:autoSpaceDN w:val="0"/>
        <w:adjustRightInd w:val="0"/>
        <w:spacing w:line="360" w:lineRule="auto"/>
        <w:ind w:firstLine="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 позволит: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увеличить удельный вес населения городского округа Кинель Самарской области, систематически занимающегося физической культурой и спортом до 59 % от общего количества населения (в возрасте от 3-х до 79 лет);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повысить долю лиц с ограниченными возможностями здоровья систематически занимающихся физической культурой и спортом до 15 % от общего количества лиц с ограниченными возможностями проживающих на территории городского округа Кинель;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увеличит уровень обеспеченности населения городского округа Кинель Самарской области спортивными сооружениями до 18,0 % исходя из расчета единовременной пропускной способности на душу населения;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привлечь к сдаче нормативов ВФСК ГТО – 3000 человек;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привлечь к участию в спортивных соревнованиях различного уровня не менее 15000 человек;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подготовить спортсменов разрядников – не менее 285 человек;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опубликовать в средствах массовой информации материалы пропагандирующие физическую культуру и спорт, здоровый образ жизни, не менее 186 публикаций. </w:t>
      </w: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B73C87" w:rsidRDefault="00B73C87" w:rsidP="00B73C87">
      <w:pPr>
        <w:spacing w:line="360" w:lineRule="auto"/>
        <w:rPr>
          <w:b/>
          <w:sz w:val="28"/>
          <w:szCs w:val="28"/>
        </w:rPr>
      </w:pPr>
    </w:p>
    <w:p w:rsidR="00B73C87" w:rsidRDefault="00B73C87" w:rsidP="00B73C8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>. Методика оценки эффективности реализации муниципальной программы</w:t>
      </w:r>
    </w:p>
    <w:p w:rsidR="00B73C87" w:rsidRDefault="00B73C87" w:rsidP="00B73C8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B73C87" w:rsidRDefault="00B73C87" w:rsidP="00B73C8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ответственным  исполнителем муниципальной программы по годам в течение всего срока реализации Программы.</w:t>
      </w:r>
    </w:p>
    <w:p w:rsidR="00B73C87" w:rsidRDefault="00B73C87" w:rsidP="00B73C8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B73C87" w:rsidRDefault="00B73C87" w:rsidP="00B73C87">
      <w:pPr>
        <w:pStyle w:val="western"/>
        <w:spacing w:beforeAutospacing="0" w:after="0"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  <w:shd w:val="clear" w:color="auto" w:fill="FFFF00"/>
        </w:rPr>
        <w:t xml:space="preserve"> </w:t>
      </w:r>
      <w:r>
        <w:rPr>
          <w:sz w:val="28"/>
          <w:szCs w:val="28"/>
        </w:rPr>
        <w:t>рассчитывается по следующим формулам:</w:t>
      </w:r>
    </w:p>
    <w:p w:rsidR="00B73C87" w:rsidRDefault="00B73C87" w:rsidP="00B73C87">
      <w:pPr>
        <w:pStyle w:val="western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- для показателей (индикаторов), желаемой тенденцией развития которых</w:t>
      </w:r>
      <w:r>
        <w:rPr>
          <w:sz w:val="28"/>
          <w:szCs w:val="28"/>
          <w:shd w:val="clear" w:color="auto" w:fill="FFFF00"/>
        </w:rPr>
        <w:t xml:space="preserve"> </w:t>
      </w:r>
      <w:r>
        <w:rPr>
          <w:sz w:val="28"/>
          <w:szCs w:val="28"/>
        </w:rPr>
        <w:t>является увеличение значений:</w:t>
      </w:r>
    </w:p>
    <w:p w:rsidR="00B73C87" w:rsidRDefault="00B73C87" w:rsidP="00B73C87">
      <w:pPr>
        <w:pStyle w:val="western"/>
        <w:spacing w:after="0" w:line="360" w:lineRule="auto"/>
      </w:pPr>
      <w:r>
        <w:rPr>
          <w:sz w:val="27"/>
          <w:szCs w:val="27"/>
        </w:rPr>
        <w:t xml:space="preserve">СД </w:t>
      </w:r>
      <w:r>
        <w:rPr>
          <w:i/>
          <w:iCs/>
          <w:vertAlign w:val="subscript"/>
        </w:rPr>
        <w:t>УЗ</w:t>
      </w:r>
      <w:r>
        <w:rPr>
          <w:sz w:val="27"/>
          <w:szCs w:val="27"/>
          <w:vertAlign w:val="subscript"/>
        </w:rPr>
        <w:t xml:space="preserve"> </w:t>
      </w:r>
      <w:r>
        <w:rPr>
          <w:sz w:val="27"/>
          <w:szCs w:val="27"/>
        </w:rPr>
        <w:t xml:space="preserve">= ЗП </w:t>
      </w:r>
      <w:r>
        <w:rPr>
          <w:i/>
          <w:iCs/>
          <w:vertAlign w:val="subscript"/>
        </w:rPr>
        <w:t>ФАКТ</w:t>
      </w:r>
      <w:r>
        <w:rPr>
          <w:sz w:val="27"/>
          <w:szCs w:val="27"/>
        </w:rPr>
        <w:t xml:space="preserve"> / ЗП </w:t>
      </w:r>
      <w:r>
        <w:rPr>
          <w:i/>
          <w:iCs/>
          <w:vertAlign w:val="subscript"/>
        </w:rPr>
        <w:t>ПЛАН</w:t>
      </w:r>
    </w:p>
    <w:p w:rsidR="00B73C87" w:rsidRDefault="00B73C87" w:rsidP="00B73C87">
      <w:pPr>
        <w:pStyle w:val="western"/>
        <w:spacing w:after="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B73C87" w:rsidRDefault="00B73C87" w:rsidP="00B73C87">
      <w:pPr>
        <w:pStyle w:val="western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- 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B73C87" w:rsidRDefault="00B73C87" w:rsidP="00B73C87">
      <w:pPr>
        <w:pStyle w:val="western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B73C87" w:rsidRDefault="00B73C87" w:rsidP="00B73C87">
      <w:pPr>
        <w:pStyle w:val="western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ЗП ПЛАН - плановое значение показателя (индикатора), характеризующего цели и задачи подпрограммы.</w:t>
      </w:r>
    </w:p>
    <w:p w:rsidR="00B73C87" w:rsidRDefault="00B73C87" w:rsidP="00B73C87">
      <w:pPr>
        <w:pStyle w:val="western"/>
        <w:spacing w:after="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Степень достижения показателей (индикаторов) Программы должна быть представлена по форме, согласно таблице №1.</w:t>
      </w:r>
    </w:p>
    <w:p w:rsidR="00CE01E5" w:rsidRDefault="00CE01E5" w:rsidP="00B73C87">
      <w:pPr>
        <w:pStyle w:val="western"/>
        <w:spacing w:after="0" w:line="360" w:lineRule="auto"/>
        <w:contextualSpacing/>
        <w:rPr>
          <w:sz w:val="28"/>
          <w:szCs w:val="28"/>
        </w:rPr>
      </w:pPr>
    </w:p>
    <w:p w:rsidR="00B73C87" w:rsidRDefault="00B73C87" w:rsidP="00B73C87">
      <w:pPr>
        <w:autoSpaceDN w:val="0"/>
        <w:adjustRightInd w:val="0"/>
        <w:jc w:val="right"/>
        <w:outlineLvl w:val="1"/>
        <w:rPr>
          <w:sz w:val="24"/>
          <w:szCs w:val="24"/>
        </w:rPr>
      </w:pPr>
      <w:r>
        <w:lastRenderedPageBreak/>
        <w:t>Таблица №1</w:t>
      </w:r>
    </w:p>
    <w:tbl>
      <w:tblPr>
        <w:tblW w:w="9645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0"/>
        <w:gridCol w:w="2380"/>
        <w:gridCol w:w="599"/>
        <w:gridCol w:w="1985"/>
        <w:gridCol w:w="1844"/>
        <w:gridCol w:w="2127"/>
      </w:tblGrid>
      <w:tr w:rsidR="00B73C87" w:rsidTr="00B73C87">
        <w:trPr>
          <w:trHeight w:val="40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индикатора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Ед.изм.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достижения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целевых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индикаторов, %</w:t>
            </w:r>
          </w:p>
        </w:tc>
      </w:tr>
      <w:tr w:rsidR="00B73C87" w:rsidTr="00B73C87">
        <w:trPr>
          <w:trHeight w:val="60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плановые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 по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Программе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достигнутые</w:t>
            </w:r>
          </w:p>
          <w:p w:rsidR="00B73C87" w:rsidRDefault="00B73C87">
            <w:pPr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73C87" w:rsidTr="00B73C8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73C87" w:rsidTr="00B73C8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</w:t>
            </w:r>
          </w:p>
        </w:tc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73C87" w:rsidTr="00B73C8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C87" w:rsidRDefault="00B73C87">
            <w:pPr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</w:p>
        </w:tc>
      </w:tr>
    </w:tbl>
    <w:p w:rsidR="00B73C87" w:rsidRDefault="00B73C87" w:rsidP="00B73C87">
      <w:pPr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3C87" w:rsidRDefault="00B73C87" w:rsidP="00B73C87">
      <w:pPr>
        <w:autoSpaceDN w:val="0"/>
        <w:adjustRightInd w:val="0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B73C87" w:rsidRDefault="00B73C87" w:rsidP="00B73C87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B73C87" w:rsidRDefault="00B73C87" w:rsidP="00B73C87">
      <w:pPr>
        <w:suppressAutoHyphens w:val="0"/>
        <w:spacing w:line="360" w:lineRule="auto"/>
        <w:sectPr w:rsidR="00B73C87">
          <w:pgSz w:w="11909" w:h="16834"/>
          <w:pgMar w:top="993" w:right="1131" w:bottom="7" w:left="1701" w:header="720" w:footer="720" w:gutter="0"/>
          <w:cols w:space="720"/>
        </w:sectPr>
      </w:pPr>
    </w:p>
    <w:p w:rsidR="00B73C87" w:rsidRDefault="00B73C87" w:rsidP="00B73C87">
      <w:pPr>
        <w:ind w:left="8460"/>
        <w:jc w:val="center"/>
        <w:outlineLvl w:val="1"/>
      </w:pPr>
      <w:r>
        <w:lastRenderedPageBreak/>
        <w:t>Приложение № 1</w:t>
      </w:r>
    </w:p>
    <w:p w:rsidR="00B73C87" w:rsidRDefault="00B73C87" w:rsidP="00B73C87">
      <w:pPr>
        <w:pStyle w:val="a8"/>
        <w:spacing w:after="0"/>
        <w:ind w:left="8460"/>
        <w:jc w:val="center"/>
      </w:pPr>
      <w:r>
        <w:t>к муниципальной программе городского округа Кинель Самарской области «Развитие физической культуры и спорта в городском округе Кинель Самарской области на 2023-2025 годы»</w:t>
      </w:r>
    </w:p>
    <w:p w:rsidR="00B73C87" w:rsidRDefault="00B73C87" w:rsidP="00B73C87">
      <w:pPr>
        <w:ind w:left="9639"/>
        <w:jc w:val="center"/>
        <w:outlineLvl w:val="1"/>
        <w:rPr>
          <w:szCs w:val="28"/>
        </w:rPr>
      </w:pPr>
    </w:p>
    <w:p w:rsidR="00B73C87" w:rsidRDefault="00B73C87" w:rsidP="00B73C87">
      <w:pPr>
        <w:jc w:val="center"/>
        <w:outlineLvl w:val="1"/>
        <w:rPr>
          <w:b/>
          <w:szCs w:val="24"/>
        </w:rPr>
      </w:pPr>
      <w:r>
        <w:rPr>
          <w:b/>
        </w:rPr>
        <w:t>Значения показателей (индикаторов) муниципальной программы городского округа Кинель Самарской области</w:t>
      </w:r>
    </w:p>
    <w:p w:rsidR="00B73C87" w:rsidRDefault="00B73C87" w:rsidP="00B73C87">
      <w:pPr>
        <w:jc w:val="center"/>
        <w:rPr>
          <w:b/>
        </w:rPr>
      </w:pPr>
      <w:r>
        <w:rPr>
          <w:b/>
        </w:rPr>
        <w:t>«Развитие физической культуры и спорта в городском округе Кинель Самарской области 2023-2025 годы»</w:t>
      </w:r>
    </w:p>
    <w:p w:rsidR="00B73C87" w:rsidRDefault="00B73C87" w:rsidP="00B73C87">
      <w:pPr>
        <w:jc w:val="center"/>
        <w:rPr>
          <w:szCs w:val="28"/>
        </w:rPr>
      </w:pPr>
    </w:p>
    <w:tbl>
      <w:tblPr>
        <w:tblW w:w="14745" w:type="dxa"/>
        <w:tblInd w:w="131" w:type="dxa"/>
        <w:tblLayout w:type="fixed"/>
        <w:tblLook w:val="04A0" w:firstRow="1" w:lastRow="0" w:firstColumn="1" w:lastColumn="0" w:noHBand="0" w:noVBand="1"/>
      </w:tblPr>
      <w:tblGrid>
        <w:gridCol w:w="530"/>
        <w:gridCol w:w="4267"/>
        <w:gridCol w:w="7"/>
        <w:gridCol w:w="1269"/>
        <w:gridCol w:w="2579"/>
        <w:gridCol w:w="3117"/>
        <w:gridCol w:w="2976"/>
      </w:tblGrid>
      <w:tr w:rsidR="00B73C87" w:rsidTr="00B73C87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ind w:left="-131" w:right="-96"/>
              <w:jc w:val="center"/>
              <w:rPr>
                <w:b/>
                <w:szCs w:val="24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552"/>
              </w:tabs>
              <w:snapToGrid w:val="0"/>
              <w:spacing w:line="264" w:lineRule="auto"/>
              <w:ind w:left="-68" w:right="-132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73C87" w:rsidRDefault="00B73C87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3C87" w:rsidRDefault="00B73C87">
            <w:pPr>
              <w:spacing w:line="264" w:lineRule="auto"/>
            </w:pPr>
            <w:r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  <w:rPr>
                <w:b/>
                <w:sz w:val="24"/>
                <w:szCs w:val="24"/>
              </w:rPr>
            </w:pPr>
          </w:p>
        </w:tc>
        <w:tc>
          <w:tcPr>
            <w:tcW w:w="14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  <w:rPr>
                <w:b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uppressAutoHyphens w:val="0"/>
              <w:spacing w:line="256" w:lineRule="auto"/>
              <w:rPr>
                <w:b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2025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</w:pPr>
            <w:r>
              <w:rPr>
                <w:b/>
                <w:sz w:val="22"/>
                <w:szCs w:val="22"/>
              </w:rPr>
              <w:t xml:space="preserve">Цель: </w:t>
            </w:r>
            <w: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Задача 1:</w:t>
            </w:r>
            <w:r>
              <w:t xml:space="preserve">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rPr>
                <w:spacing w:val="-1"/>
              </w:rPr>
              <w:t xml:space="preserve">Доля населения городского округа Кинель </w:t>
            </w:r>
            <w:r>
              <w:t>(возраст от 3 до 79 лет), систематически занимающихся физической культурой и спортом, в общей численности населения городского округа Кинель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76" w:lineRule="auto"/>
              <w:jc w:val="center"/>
            </w:pPr>
          </w:p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59</w:t>
            </w:r>
          </w:p>
          <w:p w:rsidR="00B73C87" w:rsidRDefault="00B73C87">
            <w:pPr>
              <w:spacing w:line="276" w:lineRule="auto"/>
              <w:jc w:val="center"/>
            </w:pP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spacing w:val="-1"/>
              </w:rPr>
            </w:pPr>
            <w:r>
              <w:t>Доля лиц с ограниченными возможностями здоровья и инвалидов, систематически зани</w:t>
            </w:r>
            <w:r>
              <w:softHyphen/>
              <w:t>мающихся физической культурой и спортом, в общей численности данной категории на</w:t>
            </w:r>
            <w:r>
              <w:softHyphen/>
              <w:t>селения в городском округе Кинель 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Задача 2:</w:t>
            </w:r>
            <w:r>
              <w:t xml:space="preserve"> Внедрение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</w:pPr>
            <w: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</w:pPr>
            <w:r>
              <w:t xml:space="preserve">Доля населения от 6-70 лет и старше и старше, принявшего участие в выполнении нормативов испытаний (тестов) Всероссийского </w:t>
            </w:r>
            <w:r>
              <w:lastRenderedPageBreak/>
              <w:t>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2,3</w:t>
            </w:r>
          </w:p>
          <w:p w:rsidR="00B73C87" w:rsidRDefault="00B73C87">
            <w:pPr>
              <w:spacing w:line="264" w:lineRule="auto"/>
              <w:jc w:val="center"/>
            </w:pP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Задача 3:</w:t>
            </w:r>
            <w: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ед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*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rPr>
                <w:spacing w:val="-1"/>
              </w:rPr>
              <w:t>Уровень обеспеченности населения городского округа Кинель Самарской области</w:t>
            </w:r>
            <w:r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56" w:lineRule="auto"/>
              <w:jc w:val="center"/>
            </w:pPr>
            <w:r>
              <w:t>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pacing w:line="256" w:lineRule="auto"/>
              <w:jc w:val="center"/>
            </w:pPr>
          </w:p>
          <w:p w:rsidR="00B73C87" w:rsidRDefault="00B73C87">
            <w:pPr>
              <w:spacing w:line="256" w:lineRule="auto"/>
              <w:jc w:val="center"/>
            </w:pPr>
            <w:r>
              <w:t>*</w:t>
            </w:r>
          </w:p>
          <w:p w:rsidR="00B73C87" w:rsidRDefault="00B73C87">
            <w:pPr>
              <w:spacing w:line="256" w:lineRule="auto"/>
              <w:jc w:val="center"/>
            </w:pP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Задача 4:</w:t>
            </w:r>
            <w:r>
              <w:t xml:space="preserve"> Популяризация массового спорта и спорта высших достижений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pacing w:line="276" w:lineRule="auto"/>
              <w:jc w:val="both"/>
              <w:rPr>
                <w:b/>
              </w:rPr>
            </w:pPr>
            <w:r>
              <w:t>Доля населения, принявшего участие в официальных физкультурных мероприятиях и спортивных мероприятиях муниципального уровня, от общей численности населения в возрасте от 3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hd w:val="clear" w:color="auto" w:fill="FFFFFF"/>
              <w:spacing w:line="264" w:lineRule="auto"/>
            </w:pPr>
            <w:r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3C87" w:rsidRDefault="00B73C87">
            <w:pPr>
              <w:shd w:val="clear" w:color="auto" w:fill="FFFFFF"/>
              <w:spacing w:line="264" w:lineRule="auto"/>
            </w:pPr>
            <w:r>
              <w:rPr>
                <w:b/>
              </w:rPr>
              <w:t xml:space="preserve">Задача 5: </w:t>
            </w:r>
            <w: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hd w:val="clear" w:color="auto" w:fill="FFFFFF"/>
              <w:spacing w:line="264" w:lineRule="auto"/>
            </w:pPr>
            <w:r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940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hd w:val="clear" w:color="auto" w:fill="FFFFFF"/>
              <w:spacing w:line="264" w:lineRule="auto"/>
            </w:pPr>
            <w:r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hd w:val="clear" w:color="auto" w:fill="FFFFFF"/>
              <w:spacing w:line="264" w:lineRule="auto"/>
            </w:pPr>
            <w:r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hd w:val="clear" w:color="auto" w:fill="FFFFFF"/>
              <w:spacing w:line="264" w:lineRule="auto"/>
            </w:pPr>
          </w:p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  <w:p w:rsidR="00B73C87" w:rsidRDefault="00B73C87">
            <w:pPr>
              <w:shd w:val="clear" w:color="auto" w:fill="FFFFFF"/>
              <w:spacing w:line="264" w:lineRule="auto"/>
            </w:pPr>
          </w:p>
        </w:tc>
      </w:tr>
      <w:tr w:rsidR="00B73C87" w:rsidTr="00B73C87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3C87" w:rsidRDefault="00B73C87">
            <w:pPr>
              <w:shd w:val="clear" w:color="auto" w:fill="FFFFFF"/>
              <w:spacing w:line="264" w:lineRule="auto"/>
            </w:pPr>
            <w:r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C87" w:rsidRDefault="00B73C87">
            <w:pPr>
              <w:shd w:val="clear" w:color="auto" w:fill="FFFFFF"/>
              <w:spacing w:line="264" w:lineRule="auto"/>
            </w:pPr>
          </w:p>
          <w:p w:rsidR="00B73C87" w:rsidRDefault="00B73C87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  <w:p w:rsidR="00B73C87" w:rsidRDefault="00B73C87">
            <w:pPr>
              <w:shd w:val="clear" w:color="auto" w:fill="FFFFFF"/>
              <w:spacing w:line="264" w:lineRule="auto"/>
            </w:pPr>
          </w:p>
        </w:tc>
      </w:tr>
    </w:tbl>
    <w:p w:rsidR="00B73C87" w:rsidRDefault="00B73C87" w:rsidP="00B73C87">
      <w:pPr>
        <w:tabs>
          <w:tab w:val="left" w:pos="1110"/>
        </w:tabs>
      </w:pPr>
      <w:r>
        <w:t>*Значения показателей (индикаторов) будут определены отдельным нормативно-правовым актом.</w:t>
      </w:r>
    </w:p>
    <w:p w:rsidR="00B73C87" w:rsidRDefault="00B73C87" w:rsidP="00B73C87">
      <w:pPr>
        <w:spacing w:line="360" w:lineRule="auto"/>
        <w:jc w:val="both"/>
        <w:rPr>
          <w:sz w:val="28"/>
          <w:szCs w:val="28"/>
        </w:rPr>
      </w:pPr>
    </w:p>
    <w:p w:rsidR="00B73C87" w:rsidRDefault="00B73C87" w:rsidP="00B73C87">
      <w:pPr>
        <w:jc w:val="center"/>
        <w:outlineLvl w:val="1"/>
        <w:rPr>
          <w:sz w:val="24"/>
          <w:szCs w:val="24"/>
        </w:rPr>
      </w:pPr>
    </w:p>
    <w:p w:rsidR="00B73C87" w:rsidRDefault="00B73C87" w:rsidP="00B73C87"/>
    <w:p w:rsidR="00B73C87" w:rsidRDefault="00B73C87"/>
    <w:sectPr w:rsidR="00B73C87" w:rsidSect="00CE01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F50" w:rsidRDefault="00331F50" w:rsidP="00F314B0">
      <w:r>
        <w:separator/>
      </w:r>
    </w:p>
  </w:endnote>
  <w:endnote w:type="continuationSeparator" w:id="0">
    <w:p w:rsidR="00331F50" w:rsidRDefault="00331F50" w:rsidP="00F3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F50" w:rsidRDefault="00331F50" w:rsidP="00F314B0">
      <w:r>
        <w:separator/>
      </w:r>
    </w:p>
  </w:footnote>
  <w:footnote w:type="continuationSeparator" w:id="0">
    <w:p w:rsidR="00331F50" w:rsidRDefault="00331F50" w:rsidP="00F31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B52F62"/>
    <w:multiLevelType w:val="hybridMultilevel"/>
    <w:tmpl w:val="AA6EF014"/>
    <w:lvl w:ilvl="0" w:tplc="04190005">
      <w:start w:val="1"/>
      <w:numFmt w:val="bullet"/>
      <w:pStyle w:val="1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775"/>
    <w:rsid w:val="00331F50"/>
    <w:rsid w:val="00371921"/>
    <w:rsid w:val="00376E88"/>
    <w:rsid w:val="008615D8"/>
    <w:rsid w:val="00B73C87"/>
    <w:rsid w:val="00BF2775"/>
    <w:rsid w:val="00CE01E5"/>
    <w:rsid w:val="00DB7CE4"/>
    <w:rsid w:val="00E32321"/>
    <w:rsid w:val="00F3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C1F2D"/>
  <w15:chartTrackingRefBased/>
  <w15:docId w15:val="{215AF599-0116-432C-B089-EC639B79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C8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73C87"/>
    <w:pPr>
      <w:keepNext/>
      <w:widowControl/>
      <w:numPr>
        <w:numId w:val="2"/>
      </w:numPr>
      <w:autoSpaceDE/>
      <w:jc w:val="center"/>
      <w:outlineLvl w:val="0"/>
    </w:pPr>
    <w:rPr>
      <w:b/>
      <w:sz w:val="24"/>
    </w:rPr>
  </w:style>
  <w:style w:type="paragraph" w:styleId="3">
    <w:name w:val="heading 3"/>
    <w:basedOn w:val="a"/>
    <w:link w:val="30"/>
    <w:uiPriority w:val="9"/>
    <w:semiHidden/>
    <w:unhideWhenUsed/>
    <w:qFormat/>
    <w:rsid w:val="00B73C87"/>
    <w:pPr>
      <w:widowControl/>
      <w:suppressAutoHyphens w:val="0"/>
      <w:autoSpaceDE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C8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B73C87"/>
    <w:pPr>
      <w:ind w:left="720"/>
    </w:pPr>
  </w:style>
  <w:style w:type="paragraph" w:customStyle="1" w:styleId="a4">
    <w:name w:val="Таблицы (моноширинный)"/>
    <w:basedOn w:val="a"/>
    <w:next w:val="a"/>
    <w:rsid w:val="00B73C87"/>
    <w:pPr>
      <w:jc w:val="both"/>
    </w:pPr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B73C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uiPriority w:val="99"/>
    <w:rsid w:val="00B73C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73C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3C87"/>
    <w:pPr>
      <w:widowControl/>
      <w:tabs>
        <w:tab w:val="center" w:pos="4677"/>
        <w:tab w:val="right" w:pos="9355"/>
      </w:tabs>
      <w:autoSpaceDE/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B73C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B73C87"/>
    <w:pPr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B73C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73C87"/>
    <w:pPr>
      <w:widowControl/>
      <w:autoSpaceDE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3C87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ConsTitle">
    <w:name w:val="ConsTitle"/>
    <w:uiPriority w:val="99"/>
    <w:rsid w:val="00B73C87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uiPriority w:val="99"/>
    <w:rsid w:val="00B73C87"/>
    <w:rPr>
      <w:rFonts w:ascii="Courier New" w:hAnsi="Courier New" w:cs="Courier New"/>
    </w:rPr>
  </w:style>
  <w:style w:type="paragraph" w:customStyle="1" w:styleId="ConsPlusNormal">
    <w:name w:val="ConsPlusNormal"/>
    <w:next w:val="a"/>
    <w:uiPriority w:val="99"/>
    <w:rsid w:val="00B73C8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uiPriority w:val="99"/>
    <w:rsid w:val="00B73C87"/>
    <w:pPr>
      <w:autoSpaceDE/>
      <w:spacing w:after="120" w:line="480" w:lineRule="auto"/>
      <w:jc w:val="both"/>
    </w:pPr>
  </w:style>
  <w:style w:type="paragraph" w:customStyle="1" w:styleId="21">
    <w:name w:val="Основной текст 21"/>
    <w:basedOn w:val="a"/>
    <w:uiPriority w:val="99"/>
    <w:rsid w:val="00B73C87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B73C87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B73C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F314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314B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9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28</Pages>
  <Words>5208</Words>
  <Characters>29690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7</cp:revision>
  <dcterms:created xsi:type="dcterms:W3CDTF">2022-08-29T11:11:00Z</dcterms:created>
  <dcterms:modified xsi:type="dcterms:W3CDTF">2022-08-29T11:24:00Z</dcterms:modified>
</cp:coreProperties>
</file>